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890C9F" w14:textId="77777777" w:rsidR="005F02A1" w:rsidRPr="003F3D7D" w:rsidRDefault="00540116" w:rsidP="002A12DD">
      <w:pPr>
        <w:spacing w:after="0" w:line="240" w:lineRule="auto"/>
        <w:jc w:val="center"/>
        <w:rPr>
          <w:rFonts w:ascii="Verdana" w:hAnsi="Verdana"/>
          <w:b/>
          <w:sz w:val="28"/>
          <w:szCs w:val="28"/>
        </w:rPr>
      </w:pPr>
      <w:r w:rsidRPr="003F3D7D">
        <w:rPr>
          <w:rFonts w:ascii="Verdana" w:hAnsi="Verdana"/>
          <w:b/>
          <w:sz w:val="28"/>
        </w:rPr>
        <w:t>SPECIFICATIONS</w:t>
      </w:r>
    </w:p>
    <w:p w14:paraId="50B5F91E" w14:textId="77777777" w:rsidR="005D28B6" w:rsidRPr="003F3D7D" w:rsidRDefault="005D28B6" w:rsidP="002A12DD">
      <w:pPr>
        <w:spacing w:after="0" w:line="240" w:lineRule="auto"/>
        <w:jc w:val="both"/>
        <w:rPr>
          <w:rFonts w:ascii="Verdana" w:hAnsi="Verdana"/>
          <w:sz w:val="20"/>
          <w:szCs w:val="28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3"/>
        <w:gridCol w:w="6431"/>
      </w:tblGrid>
      <w:tr w:rsidR="005D28B6" w:rsidRPr="003F3D7D" w14:paraId="1C00E697" w14:textId="77777777" w:rsidTr="008F62C2">
        <w:trPr>
          <w:jc w:val="center"/>
        </w:trPr>
        <w:tc>
          <w:tcPr>
            <w:tcW w:w="3263" w:type="dxa"/>
            <w:shd w:val="clear" w:color="auto" w:fill="FDB940"/>
            <w:vAlign w:val="center"/>
          </w:tcPr>
          <w:p w14:paraId="7022C711" w14:textId="77777777" w:rsidR="005D28B6" w:rsidRPr="003F3D7D" w:rsidRDefault="005D28B6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</w:rPr>
            </w:pPr>
            <w:r w:rsidRPr="003F3D7D">
              <w:rPr>
                <w:rFonts w:ascii="Verdana" w:hAnsi="Verdana"/>
                <w:b/>
                <w:sz w:val="20"/>
              </w:rPr>
              <w:t>Contracting Authority</w:t>
            </w:r>
          </w:p>
        </w:tc>
        <w:tc>
          <w:tcPr>
            <w:tcW w:w="6431" w:type="dxa"/>
            <w:shd w:val="clear" w:color="auto" w:fill="FFF0D5"/>
          </w:tcPr>
          <w:p w14:paraId="12110836" w14:textId="77777777" w:rsidR="007C28E4" w:rsidRPr="003F3D7D" w:rsidRDefault="007C28E4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</w:rPr>
            </w:pPr>
            <w:r w:rsidRPr="003F3D7D">
              <w:rPr>
                <w:rFonts w:ascii="Verdana" w:hAnsi="Verdana"/>
                <w:b/>
                <w:sz w:val="20"/>
                <w:szCs w:val="28"/>
              </w:rPr>
              <w:t>National Laboratory of Health, Environment and Food</w:t>
            </w:r>
          </w:p>
          <w:p w14:paraId="6D94CF12" w14:textId="3257FA9B" w:rsidR="004B2C5A" w:rsidRPr="003F3D7D" w:rsidRDefault="004B2C5A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</w:rPr>
            </w:pPr>
            <w:r w:rsidRPr="003F3D7D">
              <w:rPr>
                <w:rFonts w:ascii="Verdana" w:hAnsi="Verdana"/>
                <w:b/>
                <w:sz w:val="20"/>
                <w:szCs w:val="28"/>
              </w:rPr>
              <w:fldChar w:fldCharType="begin"/>
            </w:r>
            <w:r w:rsidRPr="003F3D7D">
              <w:rPr>
                <w:rFonts w:ascii="Verdana" w:hAnsi="Verdana"/>
                <w:b/>
                <w:sz w:val="20"/>
                <w:szCs w:val="28"/>
              </w:rPr>
              <w:instrText xml:space="preserve"> DOCPROPERTY  "MFiles_P1021n1_P1033"  \* MERGEFORMAT </w:instrText>
            </w:r>
            <w:r w:rsidRPr="003F3D7D">
              <w:rPr>
                <w:rFonts w:ascii="Verdana" w:hAnsi="Verdana"/>
                <w:b/>
                <w:sz w:val="20"/>
                <w:szCs w:val="28"/>
              </w:rPr>
              <w:fldChar w:fldCharType="separate"/>
            </w:r>
            <w:r w:rsidR="00CF52E0">
              <w:rPr>
                <w:rFonts w:ascii="Verdana" w:hAnsi="Verdana"/>
                <w:b/>
                <w:sz w:val="20"/>
                <w:szCs w:val="28"/>
              </w:rPr>
              <w:t>Prvomajska ulica 1</w:t>
            </w:r>
            <w:r w:rsidRPr="003F3D7D">
              <w:rPr>
                <w:rFonts w:ascii="Verdana" w:hAnsi="Verdana"/>
                <w:b/>
                <w:sz w:val="20"/>
                <w:szCs w:val="28"/>
              </w:rPr>
              <w:fldChar w:fldCharType="end"/>
            </w:r>
          </w:p>
          <w:p w14:paraId="00D8E61F" w14:textId="53EA848B" w:rsidR="001C5A88" w:rsidRPr="003F3D7D" w:rsidRDefault="001C5A88" w:rsidP="00F67A76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</w:rPr>
            </w:pPr>
            <w:r w:rsidRPr="003F3D7D">
              <w:rPr>
                <w:rFonts w:ascii="Verdana" w:hAnsi="Verdana"/>
                <w:b/>
                <w:sz w:val="20"/>
                <w:szCs w:val="28"/>
              </w:rPr>
              <w:fldChar w:fldCharType="begin"/>
            </w:r>
            <w:r w:rsidRPr="003F3D7D">
              <w:rPr>
                <w:rFonts w:ascii="Verdana" w:hAnsi="Verdana"/>
                <w:b/>
                <w:sz w:val="20"/>
                <w:szCs w:val="28"/>
              </w:rPr>
              <w:instrText xml:space="preserve"> DOCPROPERTY  "MFiles_PG5BC2FC14A405421BA79F5FEC63BD00E3n1_PGB3D8D77D2D654902AEB821305A1A12BC"  \* MERGEFORMAT </w:instrText>
            </w:r>
            <w:r w:rsidRPr="003F3D7D">
              <w:rPr>
                <w:rFonts w:ascii="Verdana" w:hAnsi="Verdana"/>
                <w:b/>
                <w:sz w:val="20"/>
                <w:szCs w:val="28"/>
              </w:rPr>
              <w:fldChar w:fldCharType="separate"/>
            </w:r>
            <w:r w:rsidR="00CF52E0">
              <w:rPr>
                <w:rFonts w:ascii="Verdana" w:hAnsi="Verdana"/>
                <w:b/>
                <w:sz w:val="20"/>
                <w:szCs w:val="28"/>
              </w:rPr>
              <w:t>2000 Maribor</w:t>
            </w:r>
            <w:r w:rsidRPr="003F3D7D">
              <w:rPr>
                <w:rFonts w:ascii="Verdana" w:hAnsi="Verdana"/>
                <w:b/>
                <w:sz w:val="20"/>
                <w:szCs w:val="28"/>
              </w:rPr>
              <w:fldChar w:fldCharType="end"/>
            </w:r>
          </w:p>
        </w:tc>
      </w:tr>
      <w:tr w:rsidR="005D28B6" w:rsidRPr="003F3D7D" w14:paraId="1B5D0113" w14:textId="77777777" w:rsidTr="008E6DCC">
        <w:trPr>
          <w:jc w:val="center"/>
        </w:trPr>
        <w:tc>
          <w:tcPr>
            <w:tcW w:w="3263" w:type="dxa"/>
            <w:shd w:val="clear" w:color="auto" w:fill="FDB940"/>
          </w:tcPr>
          <w:p w14:paraId="699AF297" w14:textId="70E1A958" w:rsidR="005D28B6" w:rsidRPr="003F3D7D" w:rsidRDefault="00E508A1" w:rsidP="002A12DD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</w:rPr>
            </w:pPr>
            <w:r w:rsidRPr="003F3D7D">
              <w:rPr>
                <w:rFonts w:ascii="Verdana" w:hAnsi="Verdana"/>
                <w:b/>
                <w:sz w:val="20"/>
                <w:szCs w:val="28"/>
              </w:rPr>
              <w:t>Public contract reference number</w:t>
            </w:r>
          </w:p>
        </w:tc>
        <w:tc>
          <w:tcPr>
            <w:tcW w:w="6431" w:type="dxa"/>
            <w:shd w:val="clear" w:color="auto" w:fill="FFF0D5"/>
            <w:vAlign w:val="center"/>
          </w:tcPr>
          <w:p w14:paraId="785977FC" w14:textId="7A2F7E5B" w:rsidR="005D28B6" w:rsidRPr="003F3D7D" w:rsidRDefault="000C630C" w:rsidP="00F67A76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</w:rPr>
            </w:pPr>
            <w:r w:rsidRPr="003F3D7D">
              <w:rPr>
                <w:rFonts w:ascii="Verdana" w:hAnsi="Verdana"/>
                <w:sz w:val="20"/>
                <w:szCs w:val="28"/>
              </w:rPr>
              <w:fldChar w:fldCharType="begin"/>
            </w:r>
            <w:r w:rsidRPr="003F3D7D">
              <w:rPr>
                <w:rFonts w:ascii="Verdana" w:hAnsi="Verdana"/>
                <w:sz w:val="20"/>
                <w:szCs w:val="28"/>
              </w:rPr>
              <w:instrText xml:space="preserve"> DOCPROPERTY  "MFiles_P1045"  \* MERGEFORMAT </w:instrText>
            </w:r>
            <w:r w:rsidRPr="003F3D7D">
              <w:rPr>
                <w:rFonts w:ascii="Verdana" w:hAnsi="Verdana"/>
                <w:sz w:val="20"/>
                <w:szCs w:val="28"/>
              </w:rPr>
              <w:fldChar w:fldCharType="separate"/>
            </w:r>
            <w:r w:rsidR="00CF52E0">
              <w:rPr>
                <w:rFonts w:ascii="Verdana" w:hAnsi="Verdana"/>
                <w:sz w:val="20"/>
                <w:szCs w:val="28"/>
              </w:rPr>
              <w:t>01-OP220107</w:t>
            </w:r>
            <w:r w:rsidRPr="003F3D7D">
              <w:rPr>
                <w:rFonts w:ascii="Verdana" w:hAnsi="Verdana"/>
                <w:sz w:val="20"/>
                <w:szCs w:val="28"/>
              </w:rPr>
              <w:fldChar w:fldCharType="end"/>
            </w:r>
          </w:p>
        </w:tc>
      </w:tr>
      <w:tr w:rsidR="005D28B6" w:rsidRPr="003F3D7D" w14:paraId="410EBF6B" w14:textId="77777777" w:rsidTr="003F3D7D">
        <w:trPr>
          <w:jc w:val="center"/>
        </w:trPr>
        <w:tc>
          <w:tcPr>
            <w:tcW w:w="3263" w:type="dxa"/>
            <w:shd w:val="clear" w:color="auto" w:fill="FDB940"/>
          </w:tcPr>
          <w:p w14:paraId="59FEF990" w14:textId="01F13952" w:rsidR="005D28B6" w:rsidRPr="003F3D7D" w:rsidRDefault="00E508A1" w:rsidP="002A12DD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</w:rPr>
            </w:pPr>
            <w:r w:rsidRPr="003F3D7D">
              <w:rPr>
                <w:rFonts w:ascii="Verdana" w:hAnsi="Verdana"/>
                <w:b/>
                <w:sz w:val="20"/>
              </w:rPr>
              <w:t>Subject matter of the public contract</w:t>
            </w:r>
          </w:p>
        </w:tc>
        <w:tc>
          <w:tcPr>
            <w:tcW w:w="6431" w:type="dxa"/>
            <w:shd w:val="clear" w:color="auto" w:fill="FFF0D5"/>
            <w:vAlign w:val="center"/>
          </w:tcPr>
          <w:p w14:paraId="25B8E3FA" w14:textId="46589B29" w:rsidR="005D28B6" w:rsidRPr="003F3D7D" w:rsidRDefault="003F3D7D" w:rsidP="00F67A76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</w:rPr>
            </w:pPr>
            <w:r w:rsidRPr="003F3D7D">
              <w:rPr>
                <w:rFonts w:ascii="Verdana" w:hAnsi="Verdana"/>
                <w:b/>
                <w:sz w:val="20"/>
                <w:szCs w:val="28"/>
              </w:rPr>
              <w:t>Molecular detection of SARS-CoV-2 in human samples</w:t>
            </w:r>
          </w:p>
        </w:tc>
      </w:tr>
    </w:tbl>
    <w:p w14:paraId="6DD23E4A" w14:textId="77777777" w:rsidR="00A218F2" w:rsidRPr="003F3D7D" w:rsidRDefault="00A218F2" w:rsidP="002A12DD">
      <w:pPr>
        <w:spacing w:after="0" w:line="240" w:lineRule="auto"/>
        <w:jc w:val="both"/>
        <w:rPr>
          <w:rFonts w:ascii="Verdana" w:hAnsi="Verdana"/>
          <w:sz w:val="20"/>
          <w:szCs w:val="28"/>
        </w:rPr>
      </w:pPr>
    </w:p>
    <w:p w14:paraId="35AC9598" w14:textId="77777777" w:rsidR="00A218F2" w:rsidRPr="003F3D7D" w:rsidRDefault="00A218F2" w:rsidP="002A12DD">
      <w:pPr>
        <w:spacing w:after="0" w:line="240" w:lineRule="auto"/>
        <w:jc w:val="both"/>
        <w:rPr>
          <w:rFonts w:ascii="Verdana" w:hAnsi="Verdana"/>
          <w:sz w:val="8"/>
          <w:szCs w:val="8"/>
        </w:rPr>
      </w:pPr>
    </w:p>
    <w:p w14:paraId="38F3B3AC" w14:textId="77777777" w:rsidR="00292849" w:rsidRPr="003F3D7D" w:rsidRDefault="00AE7853" w:rsidP="00AE7853">
      <w:pPr>
        <w:spacing w:after="120" w:line="240" w:lineRule="auto"/>
        <w:jc w:val="both"/>
        <w:rPr>
          <w:rFonts w:ascii="Verdana" w:hAnsi="Verdana"/>
          <w:b/>
        </w:rPr>
      </w:pPr>
      <w:r w:rsidRPr="003F3D7D">
        <w:rPr>
          <w:rFonts w:ascii="Verdana" w:hAnsi="Verdana"/>
          <w:b/>
        </w:rPr>
        <w:t>1. TYPE, CHARACTERISTICS, QUALITY AND APPEARANCE OF THE PUBLIC CONTRACT SUBJECT/TENDER</w:t>
      </w:r>
    </w:p>
    <w:p w14:paraId="4F38EC0D" w14:textId="60B259C0" w:rsidR="00382C05" w:rsidRPr="003F3D7D" w:rsidRDefault="00382C05" w:rsidP="00382C05">
      <w:pPr>
        <w:spacing w:after="0" w:line="240" w:lineRule="auto"/>
        <w:jc w:val="both"/>
        <w:rPr>
          <w:rFonts w:ascii="Verdana" w:hAnsi="Verdana"/>
          <w:b/>
          <w:sz w:val="20"/>
          <w:szCs w:val="28"/>
        </w:rPr>
      </w:pPr>
    </w:p>
    <w:p w14:paraId="08AF61AC" w14:textId="29D530C5" w:rsidR="008F62C2" w:rsidRPr="003F3D7D" w:rsidRDefault="008F62C2" w:rsidP="008F62C2">
      <w:pPr>
        <w:spacing w:after="0" w:line="240" w:lineRule="auto"/>
        <w:jc w:val="both"/>
        <w:rPr>
          <w:rFonts w:ascii="Verdana" w:hAnsi="Verdana"/>
          <w:bCs/>
          <w:sz w:val="20"/>
          <w:szCs w:val="28"/>
        </w:rPr>
      </w:pPr>
      <w:r w:rsidRPr="003F3D7D">
        <w:rPr>
          <w:rFonts w:ascii="Verdana" w:hAnsi="Verdana"/>
          <w:bCs/>
          <w:sz w:val="20"/>
          <w:szCs w:val="28"/>
        </w:rPr>
        <w:t xml:space="preserve">1. </w:t>
      </w:r>
      <w:r w:rsidR="00570771" w:rsidRPr="003F3D7D">
        <w:rPr>
          <w:rFonts w:ascii="Verdana" w:hAnsi="Verdana"/>
          <w:bCs/>
          <w:sz w:val="20"/>
          <w:szCs w:val="28"/>
        </w:rPr>
        <w:t xml:space="preserve">The method involves a </w:t>
      </w:r>
      <w:r w:rsidRPr="003F3D7D">
        <w:rPr>
          <w:rFonts w:ascii="Verdana" w:hAnsi="Verdana"/>
          <w:bCs/>
          <w:sz w:val="20"/>
          <w:szCs w:val="28"/>
        </w:rPr>
        <w:t>RT-PCR</w:t>
      </w:r>
      <w:r w:rsidR="00570771" w:rsidRPr="003F3D7D">
        <w:rPr>
          <w:rFonts w:ascii="Verdana" w:hAnsi="Verdana"/>
          <w:bCs/>
          <w:sz w:val="20"/>
          <w:szCs w:val="28"/>
        </w:rPr>
        <w:t xml:space="preserve"> in real time for at least two target genes by a preliminary extraction of nuclei</w:t>
      </w:r>
      <w:r w:rsidR="00AE2547" w:rsidRPr="003F3D7D">
        <w:rPr>
          <w:rFonts w:ascii="Verdana" w:hAnsi="Verdana"/>
          <w:bCs/>
          <w:sz w:val="20"/>
          <w:szCs w:val="28"/>
        </w:rPr>
        <w:t>c</w:t>
      </w:r>
      <w:r w:rsidR="00570771" w:rsidRPr="003F3D7D">
        <w:rPr>
          <w:rFonts w:ascii="Verdana" w:hAnsi="Verdana"/>
          <w:bCs/>
          <w:sz w:val="20"/>
          <w:szCs w:val="28"/>
        </w:rPr>
        <w:t xml:space="preserve"> acids without </w:t>
      </w:r>
      <w:r w:rsidR="00F73D69" w:rsidRPr="003F3D7D">
        <w:rPr>
          <w:rFonts w:ascii="Verdana" w:hAnsi="Verdana"/>
          <w:bCs/>
          <w:sz w:val="20"/>
          <w:szCs w:val="28"/>
        </w:rPr>
        <w:t>sample pooling</w:t>
      </w:r>
      <w:r w:rsidRPr="003F3D7D">
        <w:rPr>
          <w:rFonts w:ascii="Verdana" w:hAnsi="Verdana"/>
          <w:bCs/>
          <w:sz w:val="20"/>
          <w:szCs w:val="28"/>
        </w:rPr>
        <w:t>.</w:t>
      </w:r>
    </w:p>
    <w:p w14:paraId="4B42CBA4" w14:textId="77777777" w:rsidR="008F62C2" w:rsidRPr="003F3D7D" w:rsidRDefault="008F62C2" w:rsidP="008F62C2">
      <w:pPr>
        <w:spacing w:after="0" w:line="240" w:lineRule="auto"/>
        <w:jc w:val="both"/>
        <w:rPr>
          <w:rFonts w:ascii="Verdana" w:hAnsi="Verdana"/>
          <w:bCs/>
          <w:sz w:val="20"/>
          <w:szCs w:val="28"/>
        </w:rPr>
      </w:pPr>
    </w:p>
    <w:p w14:paraId="5C8B2958" w14:textId="61FBD2E4" w:rsidR="008F62C2" w:rsidRPr="003F3D7D" w:rsidRDefault="008F62C2" w:rsidP="008F62C2">
      <w:pPr>
        <w:spacing w:after="0" w:line="240" w:lineRule="auto"/>
        <w:jc w:val="both"/>
        <w:rPr>
          <w:rFonts w:ascii="Verdana" w:hAnsi="Verdana"/>
          <w:bCs/>
          <w:sz w:val="20"/>
          <w:szCs w:val="28"/>
        </w:rPr>
      </w:pPr>
      <w:r w:rsidRPr="003F3D7D">
        <w:rPr>
          <w:rFonts w:ascii="Verdana" w:hAnsi="Verdana"/>
          <w:bCs/>
          <w:sz w:val="20"/>
          <w:szCs w:val="28"/>
        </w:rPr>
        <w:t xml:space="preserve">2. </w:t>
      </w:r>
      <w:r w:rsidR="00F73D69" w:rsidRPr="003F3D7D">
        <w:rPr>
          <w:rFonts w:ascii="Verdana" w:hAnsi="Verdana"/>
          <w:bCs/>
          <w:sz w:val="20"/>
          <w:szCs w:val="28"/>
        </w:rPr>
        <w:t>Samples for which the method has been validated/verified comprise samples from nasopharynx and throat and nose swabs</w:t>
      </w:r>
      <w:r w:rsidRPr="003F3D7D">
        <w:rPr>
          <w:rFonts w:ascii="Verdana" w:hAnsi="Verdana"/>
          <w:bCs/>
          <w:sz w:val="20"/>
          <w:szCs w:val="28"/>
        </w:rPr>
        <w:t>.</w:t>
      </w:r>
      <w:r w:rsidR="003F3D7D">
        <w:rPr>
          <w:rFonts w:ascii="Verdana" w:hAnsi="Verdana"/>
          <w:bCs/>
          <w:sz w:val="20"/>
          <w:szCs w:val="28"/>
        </w:rPr>
        <w:t xml:space="preserve"> </w:t>
      </w:r>
      <w:r w:rsidR="003F3D7D" w:rsidRPr="003F3D7D">
        <w:rPr>
          <w:rFonts w:ascii="Verdana" w:hAnsi="Verdana"/>
          <w:bCs/>
          <w:sz w:val="20"/>
          <w:szCs w:val="28"/>
        </w:rPr>
        <w:t>The Contracting Authority can send samples in liquid media (VTM or UTM) as well as dry swabs.</w:t>
      </w:r>
    </w:p>
    <w:p w14:paraId="61BDFBD8" w14:textId="77777777" w:rsidR="008F62C2" w:rsidRPr="003F3D7D" w:rsidRDefault="008F62C2" w:rsidP="008F62C2">
      <w:pPr>
        <w:spacing w:after="0" w:line="240" w:lineRule="auto"/>
        <w:jc w:val="both"/>
        <w:rPr>
          <w:rFonts w:ascii="Verdana" w:hAnsi="Verdana"/>
          <w:bCs/>
          <w:sz w:val="20"/>
          <w:szCs w:val="28"/>
        </w:rPr>
      </w:pPr>
    </w:p>
    <w:p w14:paraId="5073765E" w14:textId="7165337D" w:rsidR="008F62C2" w:rsidRPr="003F3D7D" w:rsidRDefault="008F62C2" w:rsidP="008F62C2">
      <w:pPr>
        <w:spacing w:after="0" w:line="240" w:lineRule="auto"/>
        <w:jc w:val="both"/>
        <w:rPr>
          <w:rFonts w:ascii="Verdana" w:hAnsi="Verdana"/>
          <w:bCs/>
          <w:sz w:val="20"/>
          <w:szCs w:val="28"/>
        </w:rPr>
      </w:pPr>
      <w:r w:rsidRPr="003F3D7D">
        <w:rPr>
          <w:rFonts w:ascii="Verdana" w:hAnsi="Verdana"/>
          <w:bCs/>
          <w:sz w:val="20"/>
          <w:szCs w:val="28"/>
        </w:rPr>
        <w:t>3.</w:t>
      </w:r>
      <w:r w:rsidR="003A5CA1" w:rsidRPr="003F3D7D">
        <w:rPr>
          <w:rFonts w:ascii="Verdana" w:hAnsi="Verdana"/>
          <w:bCs/>
          <w:sz w:val="20"/>
          <w:szCs w:val="28"/>
        </w:rPr>
        <w:t xml:space="preserve"> If the method detects mutations characteristic of the Omicron variant, it should be noted on the </w:t>
      </w:r>
      <w:r w:rsidR="00D14633" w:rsidRPr="003F3D7D">
        <w:rPr>
          <w:rFonts w:ascii="Verdana" w:hAnsi="Verdana"/>
          <w:bCs/>
          <w:sz w:val="20"/>
          <w:szCs w:val="28"/>
        </w:rPr>
        <w:t>test result</w:t>
      </w:r>
      <w:r w:rsidR="003A5CA1" w:rsidRPr="003F3D7D">
        <w:rPr>
          <w:rFonts w:ascii="Verdana" w:hAnsi="Verdana"/>
          <w:bCs/>
          <w:sz w:val="20"/>
          <w:szCs w:val="28"/>
        </w:rPr>
        <w:t xml:space="preserve"> that it is possible this variant of the virus is present.</w:t>
      </w:r>
    </w:p>
    <w:p w14:paraId="7890D960" w14:textId="77777777" w:rsidR="008F62C2" w:rsidRPr="003F3D7D" w:rsidRDefault="008F62C2" w:rsidP="008F62C2">
      <w:pPr>
        <w:spacing w:after="0" w:line="240" w:lineRule="auto"/>
        <w:jc w:val="both"/>
        <w:rPr>
          <w:rFonts w:ascii="Verdana" w:hAnsi="Verdana"/>
          <w:bCs/>
          <w:sz w:val="20"/>
          <w:szCs w:val="28"/>
        </w:rPr>
      </w:pPr>
    </w:p>
    <w:p w14:paraId="67F020EC" w14:textId="186FCDF3" w:rsidR="008F62C2" w:rsidRPr="003F3D7D" w:rsidRDefault="008F62C2" w:rsidP="008F62C2">
      <w:pPr>
        <w:spacing w:after="0" w:line="240" w:lineRule="auto"/>
        <w:jc w:val="both"/>
        <w:rPr>
          <w:rFonts w:ascii="Verdana" w:hAnsi="Verdana"/>
          <w:bCs/>
          <w:sz w:val="20"/>
          <w:szCs w:val="28"/>
        </w:rPr>
      </w:pPr>
      <w:r w:rsidRPr="003F3D7D">
        <w:rPr>
          <w:rFonts w:ascii="Verdana" w:hAnsi="Verdana"/>
          <w:bCs/>
          <w:sz w:val="20"/>
          <w:szCs w:val="28"/>
        </w:rPr>
        <w:t xml:space="preserve">4. </w:t>
      </w:r>
      <w:r w:rsidR="00857B60" w:rsidRPr="003F3D7D">
        <w:rPr>
          <w:rFonts w:ascii="Verdana" w:hAnsi="Verdana"/>
          <w:bCs/>
          <w:sz w:val="20"/>
          <w:szCs w:val="28"/>
        </w:rPr>
        <w:t xml:space="preserve">Reagents used for the test </w:t>
      </w:r>
      <w:r w:rsidR="00E35C5A" w:rsidRPr="003F3D7D">
        <w:rPr>
          <w:rFonts w:ascii="Verdana" w:hAnsi="Verdana"/>
          <w:bCs/>
          <w:sz w:val="20"/>
          <w:szCs w:val="28"/>
        </w:rPr>
        <w:t xml:space="preserve">shall </w:t>
      </w:r>
      <w:r w:rsidR="00857B60" w:rsidRPr="003F3D7D">
        <w:rPr>
          <w:rFonts w:ascii="Verdana" w:hAnsi="Verdana"/>
          <w:bCs/>
          <w:sz w:val="20"/>
          <w:szCs w:val="28"/>
        </w:rPr>
        <w:t>have a CE-IVD mark</w:t>
      </w:r>
      <w:r w:rsidRPr="003F3D7D">
        <w:rPr>
          <w:rFonts w:ascii="Verdana" w:hAnsi="Verdana"/>
          <w:bCs/>
          <w:sz w:val="20"/>
          <w:szCs w:val="28"/>
        </w:rPr>
        <w:t>.</w:t>
      </w:r>
    </w:p>
    <w:p w14:paraId="022BF10E" w14:textId="77777777" w:rsidR="008F62C2" w:rsidRPr="003F3D7D" w:rsidRDefault="008F62C2" w:rsidP="008F62C2">
      <w:pPr>
        <w:spacing w:after="0" w:line="240" w:lineRule="auto"/>
        <w:jc w:val="both"/>
        <w:rPr>
          <w:rFonts w:ascii="Verdana" w:hAnsi="Verdana"/>
          <w:bCs/>
          <w:sz w:val="20"/>
          <w:szCs w:val="28"/>
        </w:rPr>
      </w:pPr>
    </w:p>
    <w:p w14:paraId="37457BF0" w14:textId="47248B7D" w:rsidR="00CF52E0" w:rsidRDefault="008F62C2" w:rsidP="008F62C2">
      <w:pPr>
        <w:spacing w:after="0" w:line="240" w:lineRule="auto"/>
        <w:jc w:val="both"/>
        <w:rPr>
          <w:rFonts w:ascii="Verdana" w:hAnsi="Verdana"/>
          <w:bCs/>
          <w:sz w:val="20"/>
          <w:szCs w:val="28"/>
        </w:rPr>
      </w:pPr>
      <w:r w:rsidRPr="003F3D7D">
        <w:rPr>
          <w:rFonts w:ascii="Verdana" w:hAnsi="Verdana"/>
          <w:bCs/>
          <w:sz w:val="20"/>
          <w:szCs w:val="28"/>
        </w:rPr>
        <w:t xml:space="preserve">5. </w:t>
      </w:r>
      <w:r w:rsidR="00857B60" w:rsidRPr="003F3D7D">
        <w:rPr>
          <w:rFonts w:ascii="Verdana" w:hAnsi="Verdana"/>
          <w:bCs/>
          <w:sz w:val="20"/>
          <w:szCs w:val="28"/>
        </w:rPr>
        <w:t xml:space="preserve">In the case of an in-house method, the latter is validated by the laboratory. </w:t>
      </w:r>
      <w:r w:rsidR="00CF52E0" w:rsidRPr="00CF52E0">
        <w:rPr>
          <w:rFonts w:ascii="Verdana" w:hAnsi="Verdana"/>
          <w:bCs/>
          <w:color w:val="FF0000"/>
          <w:sz w:val="20"/>
          <w:szCs w:val="28"/>
        </w:rPr>
        <w:t xml:space="preserve">The </w:t>
      </w:r>
      <w:r w:rsidR="00CF52E0">
        <w:rPr>
          <w:rFonts w:ascii="Verdana" w:hAnsi="Verdana"/>
          <w:bCs/>
          <w:color w:val="FF0000"/>
          <w:sz w:val="20"/>
          <w:szCs w:val="28"/>
        </w:rPr>
        <w:t>entire</w:t>
      </w:r>
      <w:r w:rsidR="00CF52E0" w:rsidRPr="00CF52E0">
        <w:rPr>
          <w:rFonts w:ascii="Verdana" w:hAnsi="Verdana"/>
          <w:bCs/>
          <w:color w:val="FF0000"/>
          <w:sz w:val="20"/>
          <w:szCs w:val="28"/>
        </w:rPr>
        <w:t xml:space="preserve"> </w:t>
      </w:r>
      <w:r w:rsidR="00CF52E0" w:rsidRPr="00CC1CD6">
        <w:rPr>
          <w:rFonts w:ascii="Verdana" w:hAnsi="Verdana"/>
          <w:b/>
          <w:color w:val="FF0000"/>
          <w:sz w:val="20"/>
          <w:szCs w:val="28"/>
        </w:rPr>
        <w:t>validation documentation</w:t>
      </w:r>
      <w:r w:rsidR="00CF52E0" w:rsidRPr="00CF52E0">
        <w:rPr>
          <w:rFonts w:ascii="Verdana" w:hAnsi="Verdana"/>
          <w:bCs/>
          <w:color w:val="FF0000"/>
          <w:sz w:val="20"/>
          <w:szCs w:val="28"/>
        </w:rPr>
        <w:t xml:space="preserve"> </w:t>
      </w:r>
      <w:r w:rsidR="00CF52E0">
        <w:rPr>
          <w:rFonts w:ascii="Verdana" w:hAnsi="Verdana"/>
          <w:bCs/>
          <w:color w:val="FF0000"/>
          <w:sz w:val="20"/>
          <w:szCs w:val="28"/>
        </w:rPr>
        <w:t>shall</w:t>
      </w:r>
      <w:r w:rsidR="00CF52E0" w:rsidRPr="00CF52E0">
        <w:rPr>
          <w:rFonts w:ascii="Verdana" w:hAnsi="Verdana"/>
          <w:bCs/>
          <w:color w:val="FF0000"/>
          <w:sz w:val="20"/>
          <w:szCs w:val="28"/>
        </w:rPr>
        <w:t xml:space="preserve"> be submitted </w:t>
      </w:r>
      <w:r w:rsidR="00CF52E0" w:rsidRPr="00CC1CD6">
        <w:rPr>
          <w:rFonts w:ascii="Verdana" w:hAnsi="Verdana"/>
          <w:b/>
          <w:color w:val="FF0000"/>
          <w:sz w:val="20"/>
          <w:szCs w:val="28"/>
        </w:rPr>
        <w:t>in the tender</w:t>
      </w:r>
      <w:r w:rsidR="00CF52E0" w:rsidRPr="00CF52E0">
        <w:rPr>
          <w:rFonts w:ascii="Verdana" w:hAnsi="Verdana"/>
          <w:bCs/>
          <w:color w:val="FF0000"/>
          <w:sz w:val="20"/>
          <w:szCs w:val="28"/>
        </w:rPr>
        <w:t>.</w:t>
      </w:r>
    </w:p>
    <w:p w14:paraId="1399F91F" w14:textId="77777777" w:rsidR="008F62C2" w:rsidRPr="003F3D7D" w:rsidRDefault="008F62C2" w:rsidP="008F62C2">
      <w:pPr>
        <w:spacing w:after="0" w:line="240" w:lineRule="auto"/>
        <w:jc w:val="both"/>
        <w:rPr>
          <w:rFonts w:ascii="Verdana" w:hAnsi="Verdana"/>
          <w:bCs/>
          <w:sz w:val="20"/>
          <w:szCs w:val="28"/>
        </w:rPr>
      </w:pPr>
    </w:p>
    <w:p w14:paraId="14F6E56B" w14:textId="165F30B5" w:rsidR="008F62C2" w:rsidRPr="003F3D7D" w:rsidRDefault="008F62C2" w:rsidP="008F62C2">
      <w:pPr>
        <w:spacing w:after="0" w:line="240" w:lineRule="auto"/>
        <w:jc w:val="both"/>
        <w:rPr>
          <w:rFonts w:ascii="Verdana" w:hAnsi="Verdana"/>
          <w:bCs/>
          <w:sz w:val="20"/>
          <w:szCs w:val="28"/>
        </w:rPr>
      </w:pPr>
      <w:r w:rsidRPr="003F3D7D">
        <w:rPr>
          <w:rFonts w:ascii="Verdana" w:hAnsi="Verdana"/>
          <w:bCs/>
          <w:sz w:val="20"/>
          <w:szCs w:val="28"/>
        </w:rPr>
        <w:t xml:space="preserve">6. </w:t>
      </w:r>
      <w:r w:rsidR="00857B60" w:rsidRPr="003F3D7D">
        <w:rPr>
          <w:rFonts w:ascii="Verdana" w:hAnsi="Verdana"/>
          <w:bCs/>
          <w:sz w:val="20"/>
          <w:szCs w:val="28"/>
        </w:rPr>
        <w:t xml:space="preserve">In the case of a test provided by a commercial </w:t>
      </w:r>
      <w:r w:rsidR="004F05F2" w:rsidRPr="003F3D7D">
        <w:rPr>
          <w:rFonts w:ascii="Verdana" w:hAnsi="Verdana"/>
          <w:bCs/>
          <w:sz w:val="20"/>
          <w:szCs w:val="28"/>
        </w:rPr>
        <w:t>contractor</w:t>
      </w:r>
      <w:r w:rsidR="00857B60" w:rsidRPr="003F3D7D">
        <w:rPr>
          <w:rFonts w:ascii="Verdana" w:hAnsi="Verdana"/>
          <w:bCs/>
          <w:sz w:val="20"/>
          <w:szCs w:val="28"/>
        </w:rPr>
        <w:t xml:space="preserve">, the method is verified by the laboratory. </w:t>
      </w:r>
      <w:r w:rsidR="00CF52E0" w:rsidRPr="00CF52E0">
        <w:rPr>
          <w:rFonts w:ascii="Verdana" w:hAnsi="Verdana"/>
          <w:bCs/>
          <w:color w:val="FF0000"/>
          <w:sz w:val="20"/>
          <w:szCs w:val="28"/>
        </w:rPr>
        <w:t>T</w:t>
      </w:r>
      <w:r w:rsidR="00CF52E0" w:rsidRPr="00CF52E0">
        <w:rPr>
          <w:rFonts w:ascii="Verdana" w:hAnsi="Verdana"/>
          <w:bCs/>
          <w:color w:val="FF0000"/>
          <w:sz w:val="20"/>
          <w:szCs w:val="28"/>
        </w:rPr>
        <w:t xml:space="preserve">he entire </w:t>
      </w:r>
      <w:r w:rsidR="00CF52E0" w:rsidRPr="00CC1CD6">
        <w:rPr>
          <w:rFonts w:ascii="Verdana" w:hAnsi="Verdana"/>
          <w:b/>
          <w:color w:val="FF0000"/>
          <w:sz w:val="20"/>
          <w:szCs w:val="28"/>
        </w:rPr>
        <w:t>verification documentation</w:t>
      </w:r>
      <w:r w:rsidR="00CF52E0" w:rsidRPr="00CF52E0">
        <w:rPr>
          <w:rFonts w:ascii="Verdana" w:hAnsi="Verdana"/>
          <w:bCs/>
          <w:color w:val="FF0000"/>
          <w:sz w:val="20"/>
          <w:szCs w:val="28"/>
        </w:rPr>
        <w:t xml:space="preserve"> </w:t>
      </w:r>
      <w:r w:rsidR="00CF52E0" w:rsidRPr="00CF52E0">
        <w:rPr>
          <w:rFonts w:ascii="Verdana" w:hAnsi="Verdana"/>
          <w:bCs/>
          <w:color w:val="FF0000"/>
          <w:sz w:val="20"/>
          <w:szCs w:val="28"/>
        </w:rPr>
        <w:t xml:space="preserve">shall be submitted </w:t>
      </w:r>
      <w:r w:rsidR="00CF52E0" w:rsidRPr="00CC1CD6">
        <w:rPr>
          <w:rFonts w:ascii="Verdana" w:hAnsi="Verdana"/>
          <w:b/>
          <w:color w:val="FF0000"/>
          <w:sz w:val="20"/>
          <w:szCs w:val="28"/>
        </w:rPr>
        <w:t>in the tender</w:t>
      </w:r>
      <w:r w:rsidR="00857B60" w:rsidRPr="00CF52E0">
        <w:rPr>
          <w:rFonts w:ascii="Verdana" w:hAnsi="Verdana"/>
          <w:bCs/>
          <w:color w:val="FF0000"/>
          <w:sz w:val="20"/>
          <w:szCs w:val="28"/>
        </w:rPr>
        <w:t>.</w:t>
      </w:r>
    </w:p>
    <w:p w14:paraId="5ECBF477" w14:textId="77777777" w:rsidR="008F62C2" w:rsidRPr="003F3D7D" w:rsidRDefault="008F62C2" w:rsidP="008F62C2">
      <w:pPr>
        <w:spacing w:after="0" w:line="240" w:lineRule="auto"/>
        <w:jc w:val="both"/>
        <w:rPr>
          <w:rFonts w:ascii="Verdana" w:hAnsi="Verdana"/>
          <w:bCs/>
          <w:sz w:val="20"/>
          <w:szCs w:val="28"/>
        </w:rPr>
      </w:pPr>
    </w:p>
    <w:p w14:paraId="6D751D4A" w14:textId="55BB6F65" w:rsidR="00CF52E0" w:rsidRPr="00CF52E0" w:rsidRDefault="008F62C2" w:rsidP="008F62C2">
      <w:pPr>
        <w:spacing w:after="0" w:line="240" w:lineRule="auto"/>
        <w:jc w:val="both"/>
        <w:rPr>
          <w:rFonts w:ascii="Verdana" w:hAnsi="Verdana"/>
          <w:bCs/>
          <w:color w:val="FF0000"/>
          <w:sz w:val="20"/>
          <w:szCs w:val="28"/>
        </w:rPr>
      </w:pPr>
      <w:r w:rsidRPr="003F3D7D">
        <w:rPr>
          <w:rFonts w:ascii="Verdana" w:hAnsi="Verdana"/>
          <w:bCs/>
          <w:sz w:val="20"/>
          <w:szCs w:val="28"/>
        </w:rPr>
        <w:t xml:space="preserve">7. </w:t>
      </w:r>
      <w:r w:rsidR="00894A3F" w:rsidRPr="003F3D7D">
        <w:rPr>
          <w:rFonts w:ascii="Verdana" w:hAnsi="Verdana"/>
          <w:bCs/>
          <w:sz w:val="20"/>
          <w:szCs w:val="28"/>
        </w:rPr>
        <w:t xml:space="preserve">Given the validation results, the method </w:t>
      </w:r>
      <w:r w:rsidR="00D14633" w:rsidRPr="003F3D7D">
        <w:rPr>
          <w:rFonts w:ascii="Verdana" w:hAnsi="Verdana"/>
          <w:bCs/>
          <w:sz w:val="20"/>
          <w:szCs w:val="28"/>
        </w:rPr>
        <w:t xml:space="preserve">has </w:t>
      </w:r>
      <w:r w:rsidR="00894A3F" w:rsidRPr="003F3D7D">
        <w:rPr>
          <w:rFonts w:ascii="Verdana" w:hAnsi="Verdana"/>
          <w:bCs/>
          <w:sz w:val="20"/>
          <w:szCs w:val="28"/>
        </w:rPr>
        <w:t>at least 99% specific</w:t>
      </w:r>
      <w:r w:rsidR="00D14633" w:rsidRPr="003F3D7D">
        <w:rPr>
          <w:rFonts w:ascii="Verdana" w:hAnsi="Verdana"/>
          <w:bCs/>
          <w:sz w:val="20"/>
          <w:szCs w:val="28"/>
        </w:rPr>
        <w:t>ity</w:t>
      </w:r>
      <w:r w:rsidR="00894A3F" w:rsidRPr="003F3D7D">
        <w:rPr>
          <w:rFonts w:ascii="Verdana" w:hAnsi="Verdana"/>
          <w:bCs/>
          <w:sz w:val="20"/>
          <w:szCs w:val="28"/>
        </w:rPr>
        <w:t xml:space="preserve"> </w:t>
      </w:r>
      <w:r w:rsidR="00CF52E0" w:rsidRPr="00CF52E0">
        <w:rPr>
          <w:rFonts w:ascii="Verdana" w:hAnsi="Verdana"/>
          <w:bCs/>
          <w:color w:val="FF0000"/>
          <w:sz w:val="20"/>
          <w:szCs w:val="28"/>
        </w:rPr>
        <w:t>and capable of detecting at least 180,000 copies of SARS-CoV-2/mL.</w:t>
      </w:r>
    </w:p>
    <w:p w14:paraId="10B4E85E" w14:textId="77777777" w:rsidR="008F62C2" w:rsidRPr="003F3D7D" w:rsidRDefault="008F62C2" w:rsidP="008F62C2">
      <w:pPr>
        <w:spacing w:after="0" w:line="240" w:lineRule="auto"/>
        <w:jc w:val="both"/>
        <w:rPr>
          <w:rFonts w:ascii="Verdana" w:hAnsi="Verdana"/>
          <w:bCs/>
          <w:sz w:val="20"/>
          <w:szCs w:val="28"/>
        </w:rPr>
      </w:pPr>
    </w:p>
    <w:p w14:paraId="0743299B" w14:textId="55824293" w:rsidR="008F62C2" w:rsidRPr="003F3D7D" w:rsidRDefault="008F62C2" w:rsidP="008F62C2">
      <w:pPr>
        <w:spacing w:after="0" w:line="240" w:lineRule="auto"/>
        <w:jc w:val="both"/>
        <w:rPr>
          <w:rFonts w:ascii="Verdana" w:hAnsi="Verdana"/>
          <w:bCs/>
          <w:sz w:val="20"/>
          <w:szCs w:val="28"/>
        </w:rPr>
      </w:pPr>
      <w:r w:rsidRPr="003F3D7D">
        <w:rPr>
          <w:rFonts w:ascii="Verdana" w:hAnsi="Verdana"/>
          <w:bCs/>
          <w:sz w:val="20"/>
          <w:szCs w:val="28"/>
        </w:rPr>
        <w:t xml:space="preserve">8. </w:t>
      </w:r>
      <w:r w:rsidR="00D14633" w:rsidRPr="003F3D7D">
        <w:rPr>
          <w:rFonts w:ascii="Verdana" w:hAnsi="Verdana"/>
          <w:bCs/>
          <w:sz w:val="20"/>
          <w:szCs w:val="28"/>
        </w:rPr>
        <w:t>The test result is stated either as POSITIVE or NEGATIVE. CT values for target genes are also indicated</w:t>
      </w:r>
      <w:r w:rsidRPr="003F3D7D">
        <w:rPr>
          <w:rFonts w:ascii="Verdana" w:hAnsi="Verdana"/>
          <w:bCs/>
          <w:sz w:val="20"/>
          <w:szCs w:val="28"/>
        </w:rPr>
        <w:t>.</w:t>
      </w:r>
    </w:p>
    <w:p w14:paraId="369FCF6A" w14:textId="77777777" w:rsidR="008F62C2" w:rsidRPr="003F3D7D" w:rsidRDefault="008F62C2" w:rsidP="008F62C2">
      <w:pPr>
        <w:spacing w:after="0" w:line="240" w:lineRule="auto"/>
        <w:jc w:val="both"/>
        <w:rPr>
          <w:rFonts w:ascii="Verdana" w:hAnsi="Verdana"/>
          <w:bCs/>
          <w:sz w:val="20"/>
          <w:szCs w:val="28"/>
        </w:rPr>
      </w:pPr>
    </w:p>
    <w:p w14:paraId="2BE4E083" w14:textId="144B10E4" w:rsidR="008F62C2" w:rsidRPr="003F3D7D" w:rsidRDefault="008F62C2" w:rsidP="008F62C2">
      <w:pPr>
        <w:spacing w:after="0" w:line="240" w:lineRule="auto"/>
        <w:jc w:val="both"/>
        <w:rPr>
          <w:rFonts w:ascii="Verdana" w:hAnsi="Verdana"/>
          <w:bCs/>
          <w:sz w:val="20"/>
          <w:szCs w:val="28"/>
        </w:rPr>
      </w:pPr>
      <w:r w:rsidRPr="003F3D7D">
        <w:rPr>
          <w:rFonts w:ascii="Verdana" w:hAnsi="Verdana"/>
          <w:bCs/>
          <w:sz w:val="20"/>
          <w:szCs w:val="28"/>
        </w:rPr>
        <w:t>9.</w:t>
      </w:r>
      <w:r w:rsidR="00C7372B" w:rsidRPr="003F3D7D">
        <w:rPr>
          <w:rFonts w:ascii="Verdana" w:hAnsi="Verdana"/>
          <w:bCs/>
          <w:sz w:val="20"/>
          <w:szCs w:val="28"/>
        </w:rPr>
        <w:t xml:space="preserve"> </w:t>
      </w:r>
      <w:r w:rsidR="00D23AE7" w:rsidRPr="003F3D7D">
        <w:rPr>
          <w:rFonts w:ascii="Verdana" w:hAnsi="Verdana"/>
          <w:bCs/>
          <w:sz w:val="20"/>
          <w:szCs w:val="28"/>
        </w:rPr>
        <w:t>At 14.00 hours</w:t>
      </w:r>
      <w:r w:rsidRPr="003F3D7D">
        <w:rPr>
          <w:rFonts w:ascii="Verdana" w:hAnsi="Verdana"/>
          <w:bCs/>
          <w:sz w:val="20"/>
          <w:szCs w:val="28"/>
        </w:rPr>
        <w:t xml:space="preserve"> </w:t>
      </w:r>
      <w:r w:rsidR="00D23AE7" w:rsidRPr="003F3D7D">
        <w:rPr>
          <w:rFonts w:ascii="Verdana" w:hAnsi="Verdana"/>
          <w:bCs/>
          <w:sz w:val="20"/>
          <w:szCs w:val="28"/>
        </w:rPr>
        <w:t xml:space="preserve">the </w:t>
      </w:r>
      <w:r w:rsidR="004F05F2" w:rsidRPr="003F3D7D">
        <w:rPr>
          <w:rFonts w:ascii="Verdana" w:hAnsi="Verdana"/>
          <w:bCs/>
          <w:sz w:val="20"/>
          <w:szCs w:val="28"/>
        </w:rPr>
        <w:t>contractor</w:t>
      </w:r>
      <w:r w:rsidR="00D23AE7" w:rsidRPr="003F3D7D">
        <w:rPr>
          <w:rFonts w:ascii="Verdana" w:hAnsi="Verdana"/>
          <w:bCs/>
          <w:sz w:val="20"/>
          <w:szCs w:val="28"/>
        </w:rPr>
        <w:t xml:space="preserve"> shall verify whether the Contracting </w:t>
      </w:r>
      <w:r w:rsidR="00D9324E" w:rsidRPr="003F3D7D">
        <w:rPr>
          <w:rFonts w:ascii="Verdana" w:hAnsi="Verdana"/>
          <w:bCs/>
          <w:sz w:val="20"/>
          <w:szCs w:val="28"/>
        </w:rPr>
        <w:t>Authority</w:t>
      </w:r>
      <w:r w:rsidR="00D23AE7" w:rsidRPr="003F3D7D">
        <w:rPr>
          <w:rFonts w:ascii="Verdana" w:hAnsi="Verdana"/>
          <w:bCs/>
          <w:sz w:val="20"/>
          <w:szCs w:val="28"/>
        </w:rPr>
        <w:t xml:space="preserve"> has samples ready at locations intended for taking of the samples. The </w:t>
      </w:r>
      <w:r w:rsidR="004F05F2" w:rsidRPr="003F3D7D">
        <w:rPr>
          <w:rFonts w:ascii="Verdana" w:hAnsi="Verdana"/>
          <w:bCs/>
          <w:sz w:val="20"/>
          <w:szCs w:val="28"/>
        </w:rPr>
        <w:t>contractor</w:t>
      </w:r>
      <w:r w:rsidR="00D23AE7" w:rsidRPr="003F3D7D">
        <w:rPr>
          <w:rFonts w:ascii="Verdana" w:hAnsi="Verdana"/>
          <w:bCs/>
          <w:sz w:val="20"/>
          <w:szCs w:val="28"/>
        </w:rPr>
        <w:t xml:space="preserve"> may take over these samples by 16.00 hours. The </w:t>
      </w:r>
      <w:r w:rsidR="004F05F2" w:rsidRPr="003F3D7D">
        <w:rPr>
          <w:rFonts w:ascii="Verdana" w:hAnsi="Verdana"/>
          <w:bCs/>
          <w:sz w:val="20"/>
          <w:szCs w:val="28"/>
        </w:rPr>
        <w:t>contractor</w:t>
      </w:r>
      <w:r w:rsidR="00D23AE7" w:rsidRPr="003F3D7D">
        <w:rPr>
          <w:rFonts w:ascii="Verdana" w:hAnsi="Verdana"/>
          <w:bCs/>
          <w:sz w:val="20"/>
          <w:szCs w:val="28"/>
        </w:rPr>
        <w:t xml:space="preserve"> shall </w:t>
      </w:r>
      <w:r w:rsidR="00C7372B" w:rsidRPr="003F3D7D">
        <w:rPr>
          <w:rFonts w:ascii="Verdana" w:hAnsi="Verdana"/>
          <w:bCs/>
          <w:sz w:val="20"/>
          <w:szCs w:val="28"/>
        </w:rPr>
        <w:t>provide the on-line results no later than 48 hours of taking over the samples at the locations. When the results are released</w:t>
      </w:r>
      <w:r w:rsidR="00D9324E" w:rsidRPr="003F3D7D">
        <w:rPr>
          <w:rFonts w:ascii="Verdana" w:hAnsi="Verdana"/>
          <w:bCs/>
          <w:sz w:val="20"/>
          <w:szCs w:val="28"/>
        </w:rPr>
        <w:t xml:space="preserve">, </w:t>
      </w:r>
      <w:r w:rsidR="00C7372B" w:rsidRPr="003F3D7D">
        <w:rPr>
          <w:rFonts w:ascii="Verdana" w:hAnsi="Verdana"/>
          <w:bCs/>
          <w:sz w:val="20"/>
          <w:szCs w:val="28"/>
        </w:rPr>
        <w:t>the Contracting Authority shall be informed either on-line or otherwise</w:t>
      </w:r>
      <w:r w:rsidR="00CF52E0">
        <w:rPr>
          <w:rFonts w:ascii="Verdana" w:hAnsi="Verdana"/>
          <w:bCs/>
          <w:sz w:val="20"/>
          <w:szCs w:val="28"/>
        </w:rPr>
        <w:t xml:space="preserve"> </w:t>
      </w:r>
      <w:r w:rsidR="00CF52E0" w:rsidRPr="00CF52E0">
        <w:rPr>
          <w:rFonts w:ascii="Verdana" w:hAnsi="Verdana"/>
          <w:bCs/>
          <w:color w:val="FF0000"/>
          <w:sz w:val="20"/>
          <w:szCs w:val="28"/>
        </w:rPr>
        <w:t>–</w:t>
      </w:r>
      <w:r w:rsidR="00CF52E0" w:rsidRPr="00CF52E0">
        <w:rPr>
          <w:rFonts w:ascii="Verdana" w:hAnsi="Verdana"/>
          <w:bCs/>
          <w:color w:val="FF0000"/>
          <w:sz w:val="20"/>
          <w:szCs w:val="28"/>
        </w:rPr>
        <w:t xml:space="preserve"> e</w:t>
      </w:r>
      <w:r w:rsidR="00CF52E0" w:rsidRPr="00CF52E0">
        <w:rPr>
          <w:rFonts w:ascii="Verdana" w:hAnsi="Verdana"/>
          <w:bCs/>
          <w:color w:val="FF0000"/>
          <w:sz w:val="20"/>
          <w:szCs w:val="28"/>
        </w:rPr>
        <w:t>.</w:t>
      </w:r>
      <w:r w:rsidR="00CF52E0" w:rsidRPr="00CF52E0">
        <w:rPr>
          <w:rFonts w:ascii="Verdana" w:hAnsi="Verdana"/>
          <w:bCs/>
          <w:color w:val="FF0000"/>
          <w:sz w:val="20"/>
          <w:szCs w:val="28"/>
        </w:rPr>
        <w:t>g</w:t>
      </w:r>
      <w:r w:rsidR="00CF52E0" w:rsidRPr="00CF52E0">
        <w:rPr>
          <w:rFonts w:ascii="Verdana" w:hAnsi="Verdana"/>
          <w:bCs/>
          <w:color w:val="FF0000"/>
          <w:sz w:val="20"/>
          <w:szCs w:val="28"/>
        </w:rPr>
        <w:t>.</w:t>
      </w:r>
      <w:r w:rsidR="00CF52E0" w:rsidRPr="00CF52E0">
        <w:rPr>
          <w:rFonts w:ascii="Verdana" w:hAnsi="Verdana"/>
          <w:bCs/>
          <w:color w:val="FF0000"/>
          <w:sz w:val="20"/>
          <w:szCs w:val="28"/>
        </w:rPr>
        <w:t xml:space="preserve"> in agreed electronic form</w:t>
      </w:r>
      <w:r w:rsidR="00C7372B" w:rsidRPr="003F3D7D">
        <w:rPr>
          <w:rFonts w:ascii="Verdana" w:hAnsi="Verdana"/>
          <w:bCs/>
          <w:sz w:val="20"/>
          <w:szCs w:val="28"/>
        </w:rPr>
        <w:t xml:space="preserve"> that the results for a specific series of test</w:t>
      </w:r>
      <w:r w:rsidR="00D9324E" w:rsidRPr="003F3D7D">
        <w:rPr>
          <w:rFonts w:ascii="Verdana" w:hAnsi="Verdana"/>
          <w:bCs/>
          <w:sz w:val="20"/>
          <w:szCs w:val="28"/>
        </w:rPr>
        <w:t>s</w:t>
      </w:r>
      <w:r w:rsidR="00C7372B" w:rsidRPr="003F3D7D">
        <w:rPr>
          <w:rFonts w:ascii="Verdana" w:hAnsi="Verdana"/>
          <w:bCs/>
          <w:sz w:val="20"/>
          <w:szCs w:val="28"/>
        </w:rPr>
        <w:t xml:space="preserve"> have been completed.</w:t>
      </w:r>
    </w:p>
    <w:p w14:paraId="0685D49D" w14:textId="77777777" w:rsidR="008F62C2" w:rsidRPr="003F3D7D" w:rsidRDefault="008F62C2" w:rsidP="008F62C2">
      <w:pPr>
        <w:spacing w:after="0" w:line="240" w:lineRule="auto"/>
        <w:jc w:val="both"/>
        <w:rPr>
          <w:rFonts w:ascii="Verdana" w:hAnsi="Verdana"/>
          <w:bCs/>
          <w:sz w:val="20"/>
          <w:szCs w:val="28"/>
        </w:rPr>
      </w:pPr>
    </w:p>
    <w:p w14:paraId="573A4866" w14:textId="392CB4DD" w:rsidR="008F62C2" w:rsidRPr="003F3D7D" w:rsidRDefault="008F62C2" w:rsidP="008F62C2">
      <w:pPr>
        <w:spacing w:after="0" w:line="240" w:lineRule="auto"/>
        <w:jc w:val="both"/>
        <w:rPr>
          <w:rFonts w:ascii="Verdana" w:hAnsi="Verdana"/>
          <w:bCs/>
          <w:sz w:val="20"/>
          <w:szCs w:val="28"/>
        </w:rPr>
      </w:pPr>
      <w:r w:rsidRPr="003F3D7D">
        <w:rPr>
          <w:rFonts w:ascii="Verdana" w:hAnsi="Verdana"/>
          <w:bCs/>
          <w:sz w:val="20"/>
          <w:szCs w:val="28"/>
        </w:rPr>
        <w:t>10.</w:t>
      </w:r>
      <w:r w:rsidR="00493FC3" w:rsidRPr="003F3D7D">
        <w:rPr>
          <w:rFonts w:ascii="Verdana" w:hAnsi="Verdana"/>
          <w:bCs/>
          <w:sz w:val="20"/>
          <w:szCs w:val="28"/>
        </w:rPr>
        <w:t xml:space="preserve"> The test result shall be issued in writing as well.</w:t>
      </w:r>
    </w:p>
    <w:p w14:paraId="71F86830" w14:textId="77777777" w:rsidR="008F62C2" w:rsidRPr="003F3D7D" w:rsidRDefault="008F62C2" w:rsidP="008F62C2">
      <w:pPr>
        <w:spacing w:after="0" w:line="240" w:lineRule="auto"/>
        <w:jc w:val="both"/>
        <w:rPr>
          <w:rFonts w:ascii="Verdana" w:hAnsi="Verdana"/>
          <w:bCs/>
          <w:sz w:val="20"/>
          <w:szCs w:val="28"/>
        </w:rPr>
      </w:pPr>
    </w:p>
    <w:p w14:paraId="61C1F24C" w14:textId="7DCB3C87" w:rsidR="008F62C2" w:rsidRPr="003F3D7D" w:rsidRDefault="008F62C2" w:rsidP="008F62C2">
      <w:pPr>
        <w:spacing w:after="0" w:line="240" w:lineRule="auto"/>
        <w:jc w:val="both"/>
        <w:rPr>
          <w:rFonts w:ascii="Verdana" w:hAnsi="Verdana"/>
          <w:bCs/>
          <w:sz w:val="20"/>
          <w:szCs w:val="28"/>
        </w:rPr>
      </w:pPr>
      <w:r w:rsidRPr="003F3D7D">
        <w:rPr>
          <w:rFonts w:ascii="Verdana" w:hAnsi="Verdana"/>
          <w:bCs/>
          <w:sz w:val="20"/>
          <w:szCs w:val="28"/>
        </w:rPr>
        <w:t xml:space="preserve">11. </w:t>
      </w:r>
      <w:r w:rsidR="00265C5E" w:rsidRPr="003F3D7D">
        <w:rPr>
          <w:rFonts w:ascii="Verdana" w:hAnsi="Verdana"/>
          <w:bCs/>
          <w:sz w:val="20"/>
          <w:szCs w:val="28"/>
        </w:rPr>
        <w:t xml:space="preserve">The </w:t>
      </w:r>
      <w:r w:rsidR="004F05F2" w:rsidRPr="003F3D7D">
        <w:rPr>
          <w:rFonts w:ascii="Verdana" w:hAnsi="Verdana"/>
          <w:bCs/>
          <w:sz w:val="20"/>
          <w:szCs w:val="28"/>
        </w:rPr>
        <w:t>contractor</w:t>
      </w:r>
      <w:r w:rsidR="00265C5E" w:rsidRPr="003F3D7D">
        <w:rPr>
          <w:rFonts w:ascii="Verdana" w:hAnsi="Verdana"/>
          <w:bCs/>
          <w:sz w:val="20"/>
          <w:szCs w:val="28"/>
        </w:rPr>
        <w:t xml:space="preserve"> shall take over the samples at several locations, i.e. at the addresses of the National Laboratory of Health, Environment and Food in</w:t>
      </w:r>
      <w:r w:rsidRPr="003F3D7D">
        <w:rPr>
          <w:rFonts w:ascii="Verdana" w:hAnsi="Verdana"/>
          <w:bCs/>
          <w:sz w:val="20"/>
          <w:szCs w:val="28"/>
        </w:rPr>
        <w:t xml:space="preserve"> Ljubljan</w:t>
      </w:r>
      <w:r w:rsidR="00265C5E" w:rsidRPr="003F3D7D">
        <w:rPr>
          <w:rFonts w:ascii="Verdana" w:hAnsi="Verdana"/>
          <w:bCs/>
          <w:sz w:val="20"/>
          <w:szCs w:val="28"/>
        </w:rPr>
        <w:t>a</w:t>
      </w:r>
      <w:r w:rsidRPr="003F3D7D">
        <w:rPr>
          <w:rFonts w:ascii="Verdana" w:hAnsi="Verdana"/>
          <w:bCs/>
          <w:sz w:val="20"/>
          <w:szCs w:val="28"/>
        </w:rPr>
        <w:t>, Maribor, Celj</w:t>
      </w:r>
      <w:r w:rsidR="00265C5E" w:rsidRPr="003F3D7D">
        <w:rPr>
          <w:rFonts w:ascii="Verdana" w:hAnsi="Verdana"/>
          <w:bCs/>
          <w:sz w:val="20"/>
          <w:szCs w:val="28"/>
        </w:rPr>
        <w:t>e</w:t>
      </w:r>
      <w:r w:rsidRPr="003F3D7D">
        <w:rPr>
          <w:rFonts w:ascii="Verdana" w:hAnsi="Verdana"/>
          <w:bCs/>
          <w:sz w:val="20"/>
          <w:szCs w:val="28"/>
        </w:rPr>
        <w:t>, Kop</w:t>
      </w:r>
      <w:r w:rsidR="00265C5E" w:rsidRPr="003F3D7D">
        <w:rPr>
          <w:rFonts w:ascii="Verdana" w:hAnsi="Verdana"/>
          <w:bCs/>
          <w:sz w:val="20"/>
          <w:szCs w:val="28"/>
        </w:rPr>
        <w:t>e</w:t>
      </w:r>
      <w:r w:rsidRPr="003F3D7D">
        <w:rPr>
          <w:rFonts w:ascii="Verdana" w:hAnsi="Verdana"/>
          <w:bCs/>
          <w:sz w:val="20"/>
          <w:szCs w:val="28"/>
        </w:rPr>
        <w:t>r, Kranj, Nov</w:t>
      </w:r>
      <w:r w:rsidR="00265C5E" w:rsidRPr="003F3D7D">
        <w:rPr>
          <w:rFonts w:ascii="Verdana" w:hAnsi="Verdana"/>
          <w:bCs/>
          <w:sz w:val="20"/>
          <w:szCs w:val="28"/>
        </w:rPr>
        <w:t>o mesto</w:t>
      </w:r>
      <w:r w:rsidRPr="003F3D7D">
        <w:rPr>
          <w:rFonts w:ascii="Verdana" w:hAnsi="Verdana"/>
          <w:bCs/>
          <w:sz w:val="20"/>
          <w:szCs w:val="28"/>
        </w:rPr>
        <w:t>, Nov</w:t>
      </w:r>
      <w:r w:rsidR="00265C5E" w:rsidRPr="003F3D7D">
        <w:rPr>
          <w:rFonts w:ascii="Verdana" w:hAnsi="Verdana"/>
          <w:bCs/>
          <w:sz w:val="20"/>
          <w:szCs w:val="28"/>
        </w:rPr>
        <w:t>a</w:t>
      </w:r>
      <w:r w:rsidRPr="003F3D7D">
        <w:rPr>
          <w:rFonts w:ascii="Verdana" w:hAnsi="Verdana"/>
          <w:bCs/>
          <w:sz w:val="20"/>
          <w:szCs w:val="28"/>
        </w:rPr>
        <w:t xml:space="preserve"> Goric</w:t>
      </w:r>
      <w:r w:rsidR="00265C5E" w:rsidRPr="003F3D7D">
        <w:rPr>
          <w:rFonts w:ascii="Verdana" w:hAnsi="Verdana"/>
          <w:bCs/>
          <w:sz w:val="20"/>
          <w:szCs w:val="28"/>
        </w:rPr>
        <w:t>a</w:t>
      </w:r>
      <w:r w:rsidRPr="003F3D7D">
        <w:rPr>
          <w:rFonts w:ascii="Verdana" w:hAnsi="Verdana"/>
          <w:bCs/>
          <w:sz w:val="20"/>
          <w:szCs w:val="28"/>
        </w:rPr>
        <w:t>, Mursk</w:t>
      </w:r>
      <w:r w:rsidR="00265C5E" w:rsidRPr="003F3D7D">
        <w:rPr>
          <w:rFonts w:ascii="Verdana" w:hAnsi="Verdana"/>
          <w:bCs/>
          <w:sz w:val="20"/>
          <w:szCs w:val="28"/>
        </w:rPr>
        <w:t>a</w:t>
      </w:r>
      <w:r w:rsidRPr="003F3D7D">
        <w:rPr>
          <w:rFonts w:ascii="Verdana" w:hAnsi="Verdana"/>
          <w:bCs/>
          <w:sz w:val="20"/>
          <w:szCs w:val="28"/>
        </w:rPr>
        <w:t xml:space="preserve"> Sobot</w:t>
      </w:r>
      <w:r w:rsidR="00265C5E" w:rsidRPr="003F3D7D">
        <w:rPr>
          <w:rFonts w:ascii="Verdana" w:hAnsi="Verdana"/>
          <w:bCs/>
          <w:sz w:val="20"/>
          <w:szCs w:val="28"/>
        </w:rPr>
        <w:t>a</w:t>
      </w:r>
      <w:r w:rsidRPr="003F3D7D">
        <w:rPr>
          <w:rFonts w:ascii="Verdana" w:hAnsi="Verdana"/>
          <w:bCs/>
          <w:sz w:val="20"/>
          <w:szCs w:val="28"/>
        </w:rPr>
        <w:t>.</w:t>
      </w:r>
    </w:p>
    <w:p w14:paraId="687926FF" w14:textId="77777777" w:rsidR="008F62C2" w:rsidRPr="003F3D7D" w:rsidRDefault="008F62C2" w:rsidP="008F62C2">
      <w:pPr>
        <w:spacing w:after="0" w:line="240" w:lineRule="auto"/>
        <w:jc w:val="both"/>
        <w:rPr>
          <w:rFonts w:ascii="Verdana" w:hAnsi="Verdana"/>
          <w:bCs/>
          <w:sz w:val="20"/>
          <w:szCs w:val="28"/>
        </w:rPr>
      </w:pPr>
    </w:p>
    <w:p w14:paraId="0AD9F93B" w14:textId="25F94F8F" w:rsidR="008F62C2" w:rsidRPr="003F3D7D" w:rsidRDefault="008F62C2" w:rsidP="008F62C2">
      <w:pPr>
        <w:spacing w:after="0" w:line="240" w:lineRule="auto"/>
        <w:jc w:val="both"/>
        <w:rPr>
          <w:rFonts w:ascii="Verdana" w:hAnsi="Verdana"/>
          <w:bCs/>
          <w:sz w:val="20"/>
          <w:szCs w:val="28"/>
        </w:rPr>
      </w:pPr>
      <w:r w:rsidRPr="003F3D7D">
        <w:rPr>
          <w:rFonts w:ascii="Verdana" w:hAnsi="Verdana"/>
          <w:bCs/>
          <w:sz w:val="20"/>
          <w:szCs w:val="28"/>
        </w:rPr>
        <w:t xml:space="preserve">12. </w:t>
      </w:r>
      <w:r w:rsidR="003C5F5C" w:rsidRPr="003F3D7D">
        <w:rPr>
          <w:rFonts w:ascii="Verdana" w:hAnsi="Verdana"/>
          <w:bCs/>
          <w:sz w:val="20"/>
          <w:szCs w:val="28"/>
        </w:rPr>
        <w:t xml:space="preserve">The remainders of the samples with proven </w:t>
      </w:r>
      <w:r w:rsidRPr="003F3D7D">
        <w:rPr>
          <w:rFonts w:ascii="Verdana" w:hAnsi="Verdana"/>
          <w:bCs/>
          <w:sz w:val="20"/>
          <w:szCs w:val="28"/>
        </w:rPr>
        <w:t>SARS CoV-2</w:t>
      </w:r>
      <w:r w:rsidR="003C5F5C" w:rsidRPr="003F3D7D">
        <w:rPr>
          <w:rFonts w:ascii="Verdana" w:hAnsi="Verdana"/>
          <w:bCs/>
          <w:sz w:val="20"/>
          <w:szCs w:val="28"/>
        </w:rPr>
        <w:t xml:space="preserve"> will be stored by the </w:t>
      </w:r>
      <w:r w:rsidR="004F05F2" w:rsidRPr="003F3D7D">
        <w:rPr>
          <w:rFonts w:ascii="Verdana" w:hAnsi="Verdana"/>
          <w:bCs/>
          <w:sz w:val="20"/>
          <w:szCs w:val="28"/>
        </w:rPr>
        <w:t>contractor</w:t>
      </w:r>
      <w:r w:rsidR="003C5F5C" w:rsidRPr="003F3D7D">
        <w:rPr>
          <w:rFonts w:ascii="Verdana" w:hAnsi="Verdana"/>
          <w:bCs/>
          <w:sz w:val="20"/>
          <w:szCs w:val="28"/>
        </w:rPr>
        <w:t xml:space="preserve"> to return them to the Contracting Authority for sequencing. Otherwise, the </w:t>
      </w:r>
      <w:r w:rsidR="004F05F2" w:rsidRPr="003F3D7D">
        <w:rPr>
          <w:rFonts w:ascii="Verdana" w:hAnsi="Verdana"/>
          <w:bCs/>
          <w:sz w:val="20"/>
          <w:szCs w:val="28"/>
        </w:rPr>
        <w:t>contractor</w:t>
      </w:r>
      <w:r w:rsidR="003C5F5C" w:rsidRPr="003F3D7D">
        <w:rPr>
          <w:rFonts w:ascii="Verdana" w:hAnsi="Verdana"/>
          <w:bCs/>
          <w:sz w:val="20"/>
          <w:szCs w:val="28"/>
        </w:rPr>
        <w:t xml:space="preserve"> shall not be </w:t>
      </w:r>
      <w:r w:rsidR="003C5F5C" w:rsidRPr="003F3D7D">
        <w:rPr>
          <w:rFonts w:ascii="Verdana" w:hAnsi="Verdana"/>
          <w:bCs/>
          <w:sz w:val="20"/>
          <w:szCs w:val="28"/>
        </w:rPr>
        <w:lastRenderedPageBreak/>
        <w:t xml:space="preserve">allowed to use the remainders of the samples without the consent of the Contracting Authority. The remainders of negative samples shall be destroyed. </w:t>
      </w:r>
      <w:r w:rsidRPr="003F3D7D">
        <w:rPr>
          <w:rFonts w:ascii="Verdana" w:hAnsi="Verdana"/>
          <w:bCs/>
          <w:sz w:val="20"/>
          <w:szCs w:val="28"/>
        </w:rPr>
        <w:t xml:space="preserve"> </w:t>
      </w:r>
    </w:p>
    <w:p w14:paraId="673AF1D2" w14:textId="77777777" w:rsidR="008F62C2" w:rsidRPr="003F3D7D" w:rsidRDefault="008F62C2" w:rsidP="008F62C2">
      <w:pPr>
        <w:spacing w:after="0" w:line="240" w:lineRule="auto"/>
        <w:jc w:val="both"/>
        <w:rPr>
          <w:rFonts w:ascii="Verdana" w:hAnsi="Verdana"/>
          <w:bCs/>
          <w:sz w:val="20"/>
          <w:szCs w:val="28"/>
        </w:rPr>
      </w:pPr>
    </w:p>
    <w:p w14:paraId="5B5BF7A1" w14:textId="4CE60367" w:rsidR="008F62C2" w:rsidRPr="003F3D7D" w:rsidRDefault="008F62C2" w:rsidP="008F62C2">
      <w:pPr>
        <w:spacing w:after="0" w:line="240" w:lineRule="auto"/>
        <w:jc w:val="both"/>
        <w:rPr>
          <w:rFonts w:ascii="Verdana" w:hAnsi="Verdana"/>
          <w:bCs/>
          <w:sz w:val="20"/>
          <w:szCs w:val="28"/>
        </w:rPr>
      </w:pPr>
      <w:r w:rsidRPr="003F3D7D">
        <w:rPr>
          <w:rFonts w:ascii="Verdana" w:hAnsi="Verdana"/>
          <w:bCs/>
          <w:sz w:val="20"/>
          <w:szCs w:val="28"/>
        </w:rPr>
        <w:t xml:space="preserve">13. </w:t>
      </w:r>
      <w:r w:rsidR="003C5F5C" w:rsidRPr="003F3D7D">
        <w:rPr>
          <w:rFonts w:ascii="Verdana" w:hAnsi="Verdana"/>
          <w:bCs/>
          <w:sz w:val="20"/>
          <w:szCs w:val="28"/>
        </w:rPr>
        <w:t>The maximum admissible price, including the transportation cost</w:t>
      </w:r>
      <w:r w:rsidR="00812DC8" w:rsidRPr="003F3D7D">
        <w:rPr>
          <w:rFonts w:ascii="Verdana" w:hAnsi="Verdana"/>
          <w:bCs/>
          <w:sz w:val="20"/>
          <w:szCs w:val="28"/>
        </w:rPr>
        <w:t>s,</w:t>
      </w:r>
      <w:r w:rsidR="003C5F5C" w:rsidRPr="003F3D7D">
        <w:rPr>
          <w:rFonts w:ascii="Verdana" w:hAnsi="Verdana"/>
          <w:bCs/>
          <w:sz w:val="20"/>
          <w:szCs w:val="28"/>
        </w:rPr>
        <w:t xml:space="preserve"> is EUR 40.00 per sample</w:t>
      </w:r>
      <w:r w:rsidRPr="003F3D7D">
        <w:rPr>
          <w:rFonts w:ascii="Verdana" w:hAnsi="Verdana"/>
          <w:bCs/>
          <w:sz w:val="20"/>
          <w:szCs w:val="28"/>
        </w:rPr>
        <w:t>.</w:t>
      </w:r>
    </w:p>
    <w:p w14:paraId="7237BC5E" w14:textId="77777777" w:rsidR="008F62C2" w:rsidRPr="003F3D7D" w:rsidRDefault="008F62C2" w:rsidP="008F62C2">
      <w:pPr>
        <w:spacing w:after="0" w:line="240" w:lineRule="auto"/>
        <w:jc w:val="both"/>
        <w:rPr>
          <w:rFonts w:ascii="Verdana" w:hAnsi="Verdana"/>
          <w:bCs/>
          <w:sz w:val="20"/>
          <w:szCs w:val="28"/>
        </w:rPr>
      </w:pPr>
    </w:p>
    <w:p w14:paraId="5F425D07" w14:textId="7C640353" w:rsidR="008F62C2" w:rsidRPr="003F3D7D" w:rsidRDefault="008F62C2" w:rsidP="008F62C2">
      <w:pPr>
        <w:spacing w:after="0" w:line="240" w:lineRule="auto"/>
        <w:jc w:val="both"/>
        <w:rPr>
          <w:rFonts w:ascii="Verdana" w:hAnsi="Verdana"/>
          <w:bCs/>
          <w:sz w:val="20"/>
          <w:szCs w:val="28"/>
        </w:rPr>
      </w:pPr>
      <w:r w:rsidRPr="003F3D7D">
        <w:rPr>
          <w:rFonts w:ascii="Verdana" w:hAnsi="Verdana"/>
          <w:bCs/>
          <w:sz w:val="20"/>
          <w:szCs w:val="28"/>
        </w:rPr>
        <w:t xml:space="preserve">14. </w:t>
      </w:r>
      <w:r w:rsidR="003C5F5C" w:rsidRPr="003F3D7D">
        <w:rPr>
          <w:rFonts w:ascii="Verdana" w:hAnsi="Verdana"/>
          <w:bCs/>
          <w:sz w:val="20"/>
          <w:szCs w:val="28"/>
        </w:rPr>
        <w:t xml:space="preserve">The </w:t>
      </w:r>
      <w:r w:rsidR="004F05F2" w:rsidRPr="003F3D7D">
        <w:rPr>
          <w:rFonts w:ascii="Verdana" w:hAnsi="Verdana"/>
          <w:bCs/>
          <w:sz w:val="20"/>
          <w:szCs w:val="28"/>
        </w:rPr>
        <w:t>contractor</w:t>
      </w:r>
      <w:r w:rsidR="003C5F5C" w:rsidRPr="003F3D7D">
        <w:rPr>
          <w:rFonts w:ascii="Verdana" w:hAnsi="Verdana"/>
          <w:bCs/>
          <w:sz w:val="20"/>
          <w:szCs w:val="28"/>
        </w:rPr>
        <w:t xml:space="preserve"> shall ensure at least 3,000 samples in</w:t>
      </w:r>
      <w:r w:rsidR="00211EDE" w:rsidRPr="003F3D7D">
        <w:rPr>
          <w:rFonts w:ascii="Verdana" w:hAnsi="Verdana"/>
          <w:bCs/>
          <w:sz w:val="20"/>
          <w:szCs w:val="28"/>
        </w:rPr>
        <w:t xml:space="preserve"> maximum 48 hours from the taking over of the samples with the Contracting Authority</w:t>
      </w:r>
      <w:r w:rsidRPr="003F3D7D">
        <w:rPr>
          <w:rFonts w:ascii="Verdana" w:hAnsi="Verdana"/>
          <w:bCs/>
          <w:sz w:val="20"/>
          <w:szCs w:val="28"/>
        </w:rPr>
        <w:t xml:space="preserve"> </w:t>
      </w:r>
      <w:r w:rsidR="00957268" w:rsidRPr="003F3D7D">
        <w:rPr>
          <w:rFonts w:ascii="Verdana" w:hAnsi="Verdana"/>
          <w:bCs/>
          <w:sz w:val="20"/>
          <w:szCs w:val="28"/>
        </w:rPr>
        <w:t xml:space="preserve">utilising this quota only if testing capacities at the National Laboratory of Health, Environment and Food are exhausted. </w:t>
      </w:r>
      <w:r w:rsidR="003F3D7D" w:rsidRPr="003F3D7D">
        <w:rPr>
          <w:rFonts w:ascii="Verdana" w:hAnsi="Verdana"/>
          <w:bCs/>
          <w:sz w:val="20"/>
          <w:szCs w:val="28"/>
        </w:rPr>
        <w:t xml:space="preserve">The minimum number of samples to be ordered by the Contracting Authority </w:t>
      </w:r>
      <w:r w:rsidR="00E11295">
        <w:rPr>
          <w:rFonts w:ascii="Verdana" w:hAnsi="Verdana"/>
          <w:bCs/>
          <w:sz w:val="20"/>
          <w:szCs w:val="28"/>
        </w:rPr>
        <w:t>shall be</w:t>
      </w:r>
      <w:r w:rsidR="003F3D7D" w:rsidRPr="003F3D7D">
        <w:rPr>
          <w:rFonts w:ascii="Verdana" w:hAnsi="Verdana"/>
          <w:bCs/>
          <w:sz w:val="20"/>
          <w:szCs w:val="28"/>
        </w:rPr>
        <w:t xml:space="preserve"> 1000 samples per day.</w:t>
      </w:r>
    </w:p>
    <w:p w14:paraId="0FF7D18D" w14:textId="77777777" w:rsidR="008F62C2" w:rsidRPr="003F3D7D" w:rsidRDefault="008F62C2" w:rsidP="008F62C2">
      <w:pPr>
        <w:spacing w:after="0" w:line="240" w:lineRule="auto"/>
        <w:jc w:val="both"/>
        <w:rPr>
          <w:rFonts w:ascii="Verdana" w:hAnsi="Verdana"/>
          <w:bCs/>
          <w:sz w:val="20"/>
          <w:szCs w:val="28"/>
        </w:rPr>
      </w:pPr>
    </w:p>
    <w:p w14:paraId="312ED94D" w14:textId="23CA3CD9" w:rsidR="008F62C2" w:rsidRPr="003F3D7D" w:rsidRDefault="008F62C2" w:rsidP="008F62C2">
      <w:pPr>
        <w:spacing w:after="0" w:line="240" w:lineRule="auto"/>
        <w:jc w:val="both"/>
        <w:rPr>
          <w:rFonts w:ascii="Verdana" w:hAnsi="Verdana"/>
          <w:bCs/>
          <w:sz w:val="20"/>
          <w:szCs w:val="28"/>
        </w:rPr>
      </w:pPr>
      <w:r w:rsidRPr="003F3D7D">
        <w:rPr>
          <w:rFonts w:ascii="Verdana" w:hAnsi="Verdana"/>
          <w:bCs/>
          <w:sz w:val="20"/>
          <w:szCs w:val="28"/>
        </w:rPr>
        <w:t xml:space="preserve">15. </w:t>
      </w:r>
      <w:r w:rsidR="001D4AF2" w:rsidRPr="003F3D7D">
        <w:rPr>
          <w:rFonts w:ascii="Verdana" w:hAnsi="Verdana"/>
          <w:bCs/>
          <w:sz w:val="20"/>
          <w:szCs w:val="28"/>
        </w:rPr>
        <w:t>T</w:t>
      </w:r>
      <w:r w:rsidR="00957268" w:rsidRPr="003F3D7D">
        <w:rPr>
          <w:rFonts w:ascii="Verdana" w:hAnsi="Verdana"/>
          <w:bCs/>
          <w:sz w:val="20"/>
          <w:szCs w:val="28"/>
        </w:rPr>
        <w:t xml:space="preserve">he </w:t>
      </w:r>
      <w:r w:rsidR="004F05F2" w:rsidRPr="003F3D7D">
        <w:rPr>
          <w:rFonts w:ascii="Verdana" w:hAnsi="Verdana"/>
          <w:bCs/>
          <w:sz w:val="20"/>
          <w:szCs w:val="28"/>
        </w:rPr>
        <w:t>contractor</w:t>
      </w:r>
      <w:r w:rsidR="00957268" w:rsidRPr="003F3D7D">
        <w:rPr>
          <w:rFonts w:ascii="Verdana" w:hAnsi="Verdana"/>
          <w:bCs/>
          <w:sz w:val="20"/>
          <w:szCs w:val="28"/>
        </w:rPr>
        <w:t xml:space="preserve"> shall ensure the personal data protection in accordance with the General Data Protection </w:t>
      </w:r>
      <w:r w:rsidR="001D4AF2" w:rsidRPr="003F3D7D">
        <w:rPr>
          <w:rFonts w:ascii="Verdana" w:hAnsi="Verdana"/>
          <w:bCs/>
          <w:sz w:val="20"/>
          <w:szCs w:val="28"/>
        </w:rPr>
        <w:t>Regulation (GDPR).</w:t>
      </w:r>
    </w:p>
    <w:p w14:paraId="3529F590" w14:textId="77777777" w:rsidR="008E6DCC" w:rsidRPr="003F3D7D" w:rsidRDefault="008E6DCC" w:rsidP="00382C05">
      <w:pPr>
        <w:spacing w:after="0" w:line="240" w:lineRule="auto"/>
        <w:jc w:val="both"/>
        <w:rPr>
          <w:rFonts w:ascii="Verdana" w:hAnsi="Verdana"/>
          <w:b/>
          <w:sz w:val="20"/>
          <w:szCs w:val="28"/>
        </w:rPr>
      </w:pPr>
    </w:p>
    <w:p w14:paraId="0D4F298A" w14:textId="77777777" w:rsidR="0040169F" w:rsidRPr="003F3D7D" w:rsidRDefault="0040169F" w:rsidP="003A627A">
      <w:pPr>
        <w:spacing w:after="0" w:line="240" w:lineRule="auto"/>
        <w:jc w:val="both"/>
        <w:rPr>
          <w:rFonts w:ascii="Verdana" w:hAnsi="Verdana"/>
          <w:b/>
          <w:sz w:val="20"/>
          <w:szCs w:val="28"/>
        </w:rPr>
      </w:pPr>
    </w:p>
    <w:p w14:paraId="30F95A04" w14:textId="70333DE7" w:rsidR="00792CE4" w:rsidRPr="003F3D7D" w:rsidRDefault="00D228E0" w:rsidP="00792CE4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3F3D7D">
        <w:rPr>
          <w:rFonts w:ascii="Verdana" w:hAnsi="Verdana"/>
          <w:sz w:val="20"/>
        </w:rPr>
        <w:t>I, the tenderer’s representative/authorised signatory hereby declare that the offered services fully comply with the above description.</w:t>
      </w:r>
    </w:p>
    <w:p w14:paraId="68FF1ED9" w14:textId="77777777" w:rsidR="00792CE4" w:rsidRPr="003F3D7D" w:rsidRDefault="00792CE4" w:rsidP="00792CE4">
      <w:pPr>
        <w:spacing w:after="0" w:line="240" w:lineRule="auto"/>
        <w:rPr>
          <w:rFonts w:ascii="Verdana" w:hAnsi="Verdana"/>
          <w:sz w:val="20"/>
          <w:szCs w:val="20"/>
        </w:rPr>
      </w:pPr>
    </w:p>
    <w:p w14:paraId="1E4F4B0B" w14:textId="77777777" w:rsidR="00792CE4" w:rsidRPr="003F3D7D" w:rsidRDefault="00792CE4" w:rsidP="00792CE4">
      <w:pPr>
        <w:spacing w:after="0" w:line="240" w:lineRule="auto"/>
        <w:rPr>
          <w:rFonts w:ascii="Verdana" w:hAnsi="Verdana"/>
          <w:sz w:val="20"/>
          <w:szCs w:val="20"/>
        </w:rPr>
      </w:pPr>
      <w:r w:rsidRPr="003F3D7D">
        <w:tab/>
      </w:r>
      <w:r w:rsidRPr="003F3D7D">
        <w:tab/>
      </w:r>
      <w:r w:rsidRPr="003F3D7D">
        <w:tab/>
      </w:r>
      <w:r w:rsidRPr="003F3D7D">
        <w:tab/>
      </w:r>
      <w:r w:rsidRPr="003F3D7D">
        <w:tab/>
      </w:r>
      <w:r w:rsidRPr="003F3D7D">
        <w:tab/>
      </w:r>
      <w:r w:rsidRPr="003F3D7D">
        <w:tab/>
      </w:r>
      <w:bookmarkStart w:id="0" w:name="_Hlk511137352"/>
      <w:r w:rsidRPr="003F3D7D">
        <w:rPr>
          <w:rFonts w:ascii="Verdana" w:hAnsi="Verdana"/>
          <w:sz w:val="20"/>
        </w:rPr>
        <w:t xml:space="preserve">In </w:t>
      </w:r>
      <w:r w:rsidRPr="003F3D7D">
        <w:rPr>
          <w:rFonts w:ascii="Verdana" w:hAnsi="Verdana"/>
          <w:sz w:val="20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3F3D7D">
        <w:rPr>
          <w:rFonts w:ascii="Verdana" w:hAnsi="Verdana"/>
          <w:sz w:val="20"/>
          <w:szCs w:val="20"/>
        </w:rPr>
        <w:instrText xml:space="preserve"> FORMTEXT </w:instrText>
      </w:r>
      <w:r w:rsidRPr="003F3D7D">
        <w:rPr>
          <w:rFonts w:ascii="Verdana" w:hAnsi="Verdana"/>
          <w:sz w:val="20"/>
          <w:szCs w:val="20"/>
        </w:rPr>
      </w:r>
      <w:r w:rsidRPr="003F3D7D">
        <w:rPr>
          <w:rFonts w:ascii="Verdana" w:hAnsi="Verdana"/>
          <w:sz w:val="20"/>
          <w:szCs w:val="20"/>
        </w:rPr>
        <w:fldChar w:fldCharType="separate"/>
      </w:r>
      <w:bookmarkStart w:id="1" w:name="Text1"/>
      <w:r w:rsidRPr="003F3D7D">
        <w:rPr>
          <w:rFonts w:ascii="Verdana" w:hAnsi="Verdana"/>
          <w:noProof/>
          <w:sz w:val="20"/>
        </w:rPr>
        <w:t>    </w:t>
      </w:r>
      <w:r w:rsidRPr="003F3D7D">
        <w:tab/>
      </w:r>
      <w:r w:rsidRPr="003F3D7D">
        <w:tab/>
      </w:r>
      <w:r w:rsidRPr="003F3D7D">
        <w:rPr>
          <w:rFonts w:ascii="Verdana" w:hAnsi="Verdana"/>
          <w:noProof/>
          <w:sz w:val="20"/>
        </w:rPr>
        <w:t> </w:t>
      </w:r>
      <w:r w:rsidRPr="003F3D7D">
        <w:fldChar w:fldCharType="end"/>
      </w:r>
      <w:bookmarkEnd w:id="1"/>
      <w:r w:rsidRPr="003F3D7D">
        <w:rPr>
          <w:rFonts w:ascii="Verdana" w:hAnsi="Verdana"/>
          <w:sz w:val="20"/>
        </w:rPr>
        <w:t xml:space="preserve">, on </w:t>
      </w:r>
      <w:r w:rsidRPr="003F3D7D">
        <w:rPr>
          <w:rFonts w:ascii="Verdana" w:hAnsi="Verdana"/>
          <w:sz w:val="20"/>
          <w:szCs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3F3D7D">
        <w:rPr>
          <w:rFonts w:ascii="Verdana" w:hAnsi="Verdana"/>
          <w:sz w:val="20"/>
          <w:szCs w:val="20"/>
        </w:rPr>
        <w:instrText xml:space="preserve"> FORMTEXT </w:instrText>
      </w:r>
      <w:r w:rsidRPr="003F3D7D">
        <w:rPr>
          <w:rFonts w:ascii="Verdana" w:hAnsi="Verdana"/>
          <w:sz w:val="20"/>
          <w:szCs w:val="20"/>
        </w:rPr>
      </w:r>
      <w:r w:rsidRPr="003F3D7D">
        <w:rPr>
          <w:rFonts w:ascii="Verdana" w:hAnsi="Verdana"/>
          <w:sz w:val="20"/>
          <w:szCs w:val="20"/>
        </w:rPr>
        <w:fldChar w:fldCharType="separate"/>
      </w:r>
      <w:bookmarkStart w:id="2" w:name="Text2"/>
      <w:r w:rsidRPr="003F3D7D">
        <w:rPr>
          <w:rFonts w:ascii="Verdana" w:hAnsi="Verdana"/>
          <w:noProof/>
          <w:sz w:val="20"/>
        </w:rPr>
        <w:t>    </w:t>
      </w:r>
      <w:r w:rsidRPr="003F3D7D">
        <w:tab/>
      </w:r>
      <w:r w:rsidRPr="003F3D7D">
        <w:rPr>
          <w:rFonts w:ascii="Verdana" w:hAnsi="Verdana"/>
          <w:noProof/>
          <w:sz w:val="20"/>
        </w:rPr>
        <w:t> </w:t>
      </w:r>
      <w:r w:rsidRPr="003F3D7D">
        <w:fldChar w:fldCharType="end"/>
      </w:r>
      <w:bookmarkEnd w:id="2"/>
    </w:p>
    <w:p w14:paraId="62FEA129" w14:textId="77777777" w:rsidR="00792CE4" w:rsidRPr="003F3D7D" w:rsidRDefault="00792CE4" w:rsidP="00792CE4">
      <w:pPr>
        <w:spacing w:after="0" w:line="240" w:lineRule="auto"/>
        <w:rPr>
          <w:rFonts w:ascii="Verdana" w:hAnsi="Verdana"/>
          <w:sz w:val="20"/>
          <w:szCs w:val="20"/>
        </w:rPr>
      </w:pPr>
    </w:p>
    <w:p w14:paraId="5D799CA0" w14:textId="77777777" w:rsidR="00792CE4" w:rsidRPr="00F73D69" w:rsidRDefault="00792CE4" w:rsidP="00792CE4">
      <w:pPr>
        <w:spacing w:after="0" w:line="240" w:lineRule="auto"/>
        <w:rPr>
          <w:rFonts w:ascii="Verdana" w:hAnsi="Verdana"/>
          <w:sz w:val="20"/>
          <w:szCs w:val="20"/>
        </w:rPr>
      </w:pPr>
      <w:r w:rsidRPr="003F3D7D">
        <w:tab/>
      </w:r>
      <w:r w:rsidRPr="003F3D7D">
        <w:tab/>
      </w:r>
      <w:r w:rsidRPr="003F3D7D">
        <w:tab/>
      </w:r>
      <w:r w:rsidRPr="003F3D7D">
        <w:tab/>
      </w:r>
      <w:r w:rsidRPr="003F3D7D">
        <w:tab/>
      </w:r>
      <w:r w:rsidRPr="003F3D7D">
        <w:tab/>
      </w:r>
      <w:r w:rsidRPr="003F3D7D">
        <w:tab/>
      </w:r>
      <w:r w:rsidRPr="003F3D7D">
        <w:rPr>
          <w:rFonts w:ascii="Verdana" w:hAnsi="Verdana"/>
          <w:sz w:val="20"/>
        </w:rPr>
        <w:t>Name and surname:</w:t>
      </w:r>
    </w:p>
    <w:bookmarkEnd w:id="0"/>
    <w:p w14:paraId="1D7A9432" w14:textId="77777777" w:rsidR="00792CE4" w:rsidRPr="00F73D69" w:rsidRDefault="00792CE4" w:rsidP="00792CE4">
      <w:pPr>
        <w:spacing w:after="0" w:line="240" w:lineRule="auto"/>
        <w:jc w:val="both"/>
        <w:rPr>
          <w:rFonts w:ascii="Verdana" w:hAnsi="Verdana"/>
          <w:sz w:val="18"/>
          <w:szCs w:val="28"/>
        </w:rPr>
      </w:pPr>
    </w:p>
    <w:p w14:paraId="0294157D" w14:textId="77777777" w:rsidR="00792CE4" w:rsidRPr="00F73D69" w:rsidRDefault="00792CE4" w:rsidP="003A627A">
      <w:pPr>
        <w:spacing w:after="0" w:line="240" w:lineRule="auto"/>
        <w:jc w:val="both"/>
        <w:rPr>
          <w:rFonts w:ascii="Verdana" w:hAnsi="Verdana"/>
          <w:b/>
          <w:sz w:val="20"/>
          <w:szCs w:val="28"/>
        </w:rPr>
      </w:pPr>
    </w:p>
    <w:sectPr w:rsidR="00792CE4" w:rsidRPr="00F73D69" w:rsidSect="006E6E3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674397" w14:textId="77777777" w:rsidR="00851AC5" w:rsidRDefault="00851AC5" w:rsidP="00540116">
      <w:pPr>
        <w:spacing w:after="0" w:line="240" w:lineRule="auto"/>
      </w:pPr>
      <w:r>
        <w:separator/>
      </w:r>
    </w:p>
  </w:endnote>
  <w:endnote w:type="continuationSeparator" w:id="0">
    <w:p w14:paraId="73BA3675" w14:textId="77777777" w:rsidR="00851AC5" w:rsidRDefault="00851AC5" w:rsidP="00540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C3A40" w14:textId="77777777" w:rsidR="00E508A1" w:rsidRDefault="00E508A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41"/>
      <w:gridCol w:w="4798"/>
    </w:tblGrid>
    <w:tr w:rsidR="00540116" w:rsidRPr="001774F3" w14:paraId="4F142741" w14:textId="77777777" w:rsidTr="00334F67">
      <w:tc>
        <w:tcPr>
          <w:tcW w:w="6588" w:type="dxa"/>
          <w:shd w:val="clear" w:color="auto" w:fill="auto"/>
        </w:tcPr>
        <w:p w14:paraId="6A48AA2E" w14:textId="77777777" w:rsidR="00540116" w:rsidRPr="001774F3" w:rsidRDefault="00911568" w:rsidP="00334F67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</w:rPr>
          </w:pPr>
          <w:r>
            <w:rPr>
              <w:rFonts w:ascii="Verdana" w:hAnsi="Verdana"/>
              <w:i/>
              <w:sz w:val="16"/>
            </w:rPr>
            <w:t>ePRO</w:t>
          </w:r>
          <w:r>
            <w:rPr>
              <w:rFonts w:ascii="Verdana" w:hAnsi="Verdana"/>
              <w:i/>
              <w:sz w:val="16"/>
              <w:vertAlign w:val="superscript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14:paraId="00B5874C" w14:textId="77777777" w:rsidR="00540116" w:rsidRPr="001774F3" w:rsidRDefault="00540116" w:rsidP="00571AC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</w:rPr>
          </w:pPr>
          <w:r>
            <w:rPr>
              <w:rFonts w:ascii="Verdana" w:hAnsi="Verdana"/>
              <w:sz w:val="16"/>
            </w:rPr>
            <w:t xml:space="preserve">Page </w:t>
          </w:r>
          <w:r w:rsidRPr="001774F3">
            <w:rPr>
              <w:rFonts w:ascii="Verdana" w:hAnsi="Verdana"/>
              <w:sz w:val="16"/>
              <w:szCs w:val="16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</w:rPr>
            <w:fldChar w:fldCharType="separate"/>
          </w:r>
          <w:r w:rsidR="00593123">
            <w:rPr>
              <w:rFonts w:ascii="Verdana" w:hAnsi="Verdana"/>
              <w:noProof/>
              <w:sz w:val="16"/>
              <w:szCs w:val="16"/>
            </w:rPr>
            <w:t>1</w:t>
          </w:r>
          <w:r w:rsidRPr="001774F3">
            <w:rPr>
              <w:rFonts w:ascii="Verdana" w:hAnsi="Verdana"/>
              <w:sz w:val="16"/>
              <w:szCs w:val="16"/>
            </w:rPr>
            <w:fldChar w:fldCharType="end"/>
          </w:r>
          <w:r>
            <w:rPr>
              <w:rFonts w:ascii="Verdana" w:hAnsi="Verdana"/>
              <w:sz w:val="16"/>
            </w:rPr>
            <w:t>/</w:t>
          </w:r>
          <w:r w:rsidRPr="001774F3">
            <w:rPr>
              <w:rFonts w:ascii="Verdana" w:hAnsi="Verdana"/>
              <w:sz w:val="16"/>
              <w:szCs w:val="16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</w:rPr>
            <w:fldChar w:fldCharType="separate"/>
          </w:r>
          <w:r w:rsidR="00593123">
            <w:rPr>
              <w:rFonts w:ascii="Verdana" w:hAnsi="Verdana"/>
              <w:noProof/>
              <w:sz w:val="16"/>
              <w:szCs w:val="16"/>
            </w:rPr>
            <w:t>3</w:t>
          </w:r>
          <w:r w:rsidRPr="001774F3">
            <w:rPr>
              <w:rFonts w:ascii="Verdana" w:hAnsi="Verdana"/>
              <w:sz w:val="16"/>
              <w:szCs w:val="16"/>
            </w:rPr>
            <w:fldChar w:fldCharType="end"/>
          </w:r>
        </w:p>
      </w:tc>
    </w:tr>
  </w:tbl>
  <w:p w14:paraId="5332CEBE" w14:textId="77777777" w:rsidR="00540116" w:rsidRDefault="0054011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B8D09" w14:textId="77777777" w:rsidR="00E508A1" w:rsidRDefault="00E508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7B27D7" w14:textId="77777777" w:rsidR="00851AC5" w:rsidRDefault="00851AC5" w:rsidP="00540116">
      <w:pPr>
        <w:spacing w:after="0" w:line="240" w:lineRule="auto"/>
      </w:pPr>
      <w:r>
        <w:separator/>
      </w:r>
    </w:p>
  </w:footnote>
  <w:footnote w:type="continuationSeparator" w:id="0">
    <w:p w14:paraId="4134315D" w14:textId="77777777" w:rsidR="00851AC5" w:rsidRDefault="00851AC5" w:rsidP="005401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51292" w14:textId="77777777" w:rsidR="00E508A1" w:rsidRDefault="00E508A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14"/>
      <w:gridCol w:w="4925"/>
    </w:tblGrid>
    <w:tr w:rsidR="00540116" w:rsidRPr="001B422B" w14:paraId="7BA2A16F" w14:textId="77777777" w:rsidTr="00334F67">
      <w:tc>
        <w:tcPr>
          <w:tcW w:w="6588" w:type="dxa"/>
          <w:shd w:val="clear" w:color="auto" w:fill="auto"/>
        </w:tcPr>
        <w:p w14:paraId="5B98465C" w14:textId="77777777" w:rsidR="00540116" w:rsidRPr="001B422B" w:rsidRDefault="00204FCF" w:rsidP="00334F67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</w:rPr>
          </w:pPr>
          <w:r>
            <w:rPr>
              <w:rFonts w:ascii="Verdana" w:hAnsi="Verdana"/>
              <w:sz w:val="16"/>
            </w:rPr>
            <w:t>ePRO</w:t>
          </w:r>
        </w:p>
      </w:tc>
      <w:tc>
        <w:tcPr>
          <w:tcW w:w="6588" w:type="dxa"/>
          <w:shd w:val="clear" w:color="auto" w:fill="auto"/>
        </w:tcPr>
        <w:p w14:paraId="7BD02830" w14:textId="77777777" w:rsidR="00540116" w:rsidRPr="001B422B" w:rsidRDefault="00540116" w:rsidP="00334F67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</w:rPr>
          </w:pPr>
          <w:r>
            <w:rPr>
              <w:rFonts w:ascii="Verdana" w:hAnsi="Verdana"/>
              <w:sz w:val="16"/>
            </w:rPr>
            <w:t>Specifications</w:t>
          </w:r>
        </w:p>
      </w:tc>
    </w:tr>
  </w:tbl>
  <w:p w14:paraId="29182406" w14:textId="77777777" w:rsidR="00540116" w:rsidRDefault="0054011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57EC7" w14:textId="77777777" w:rsidR="00E508A1" w:rsidRDefault="00E508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30073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B067B9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F165C1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9A056D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B6032F"/>
    <w:multiLevelType w:val="hybridMultilevel"/>
    <w:tmpl w:val="3544C87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0377FF"/>
    <w:multiLevelType w:val="hybridMultilevel"/>
    <w:tmpl w:val="D3DA0CA4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0116"/>
    <w:rsid w:val="000317E9"/>
    <w:rsid w:val="00037DD9"/>
    <w:rsid w:val="000812BF"/>
    <w:rsid w:val="00090D3A"/>
    <w:rsid w:val="00094D0B"/>
    <w:rsid w:val="000B3251"/>
    <w:rsid w:val="000B378F"/>
    <w:rsid w:val="000C630C"/>
    <w:rsid w:val="0010095B"/>
    <w:rsid w:val="00122725"/>
    <w:rsid w:val="001409D8"/>
    <w:rsid w:val="0018304D"/>
    <w:rsid w:val="001B524D"/>
    <w:rsid w:val="001C5A88"/>
    <w:rsid w:val="001D4AF2"/>
    <w:rsid w:val="001D6BD3"/>
    <w:rsid w:val="0020300D"/>
    <w:rsid w:val="00204FCF"/>
    <w:rsid w:val="00211EDE"/>
    <w:rsid w:val="00216A49"/>
    <w:rsid w:val="0023459D"/>
    <w:rsid w:val="00247629"/>
    <w:rsid w:val="00265C5E"/>
    <w:rsid w:val="002771C1"/>
    <w:rsid w:val="00282DCD"/>
    <w:rsid w:val="00283588"/>
    <w:rsid w:val="0028668E"/>
    <w:rsid w:val="00292849"/>
    <w:rsid w:val="002A1250"/>
    <w:rsid w:val="002A12DD"/>
    <w:rsid w:val="002A2382"/>
    <w:rsid w:val="002B3F9F"/>
    <w:rsid w:val="002B4C03"/>
    <w:rsid w:val="002E2399"/>
    <w:rsid w:val="002F0454"/>
    <w:rsid w:val="003035CB"/>
    <w:rsid w:val="00311F43"/>
    <w:rsid w:val="003308E2"/>
    <w:rsid w:val="00334F67"/>
    <w:rsid w:val="00336CFD"/>
    <w:rsid w:val="003411BC"/>
    <w:rsid w:val="00355032"/>
    <w:rsid w:val="003564A9"/>
    <w:rsid w:val="00382C05"/>
    <w:rsid w:val="00387A8B"/>
    <w:rsid w:val="003A5CA1"/>
    <w:rsid w:val="003A627A"/>
    <w:rsid w:val="003B04F2"/>
    <w:rsid w:val="003C5F5C"/>
    <w:rsid w:val="003F0650"/>
    <w:rsid w:val="003F3D7D"/>
    <w:rsid w:val="0040169F"/>
    <w:rsid w:val="00422BDB"/>
    <w:rsid w:val="00484860"/>
    <w:rsid w:val="00493FC3"/>
    <w:rsid w:val="004B2C5A"/>
    <w:rsid w:val="004D18FD"/>
    <w:rsid w:val="004F05F2"/>
    <w:rsid w:val="004F17F3"/>
    <w:rsid w:val="00540116"/>
    <w:rsid w:val="00547605"/>
    <w:rsid w:val="00556AA7"/>
    <w:rsid w:val="00570771"/>
    <w:rsid w:val="00571AC5"/>
    <w:rsid w:val="00593123"/>
    <w:rsid w:val="005A7863"/>
    <w:rsid w:val="005B0C10"/>
    <w:rsid w:val="005B5A0D"/>
    <w:rsid w:val="005D28B6"/>
    <w:rsid w:val="005E4BFF"/>
    <w:rsid w:val="005F02A1"/>
    <w:rsid w:val="0060436C"/>
    <w:rsid w:val="00617004"/>
    <w:rsid w:val="0063606C"/>
    <w:rsid w:val="00642C4C"/>
    <w:rsid w:val="006A7ABC"/>
    <w:rsid w:val="006E4BD7"/>
    <w:rsid w:val="006E61C8"/>
    <w:rsid w:val="006E6E30"/>
    <w:rsid w:val="0070566A"/>
    <w:rsid w:val="0070782A"/>
    <w:rsid w:val="0071138D"/>
    <w:rsid w:val="007120B7"/>
    <w:rsid w:val="00725F47"/>
    <w:rsid w:val="00734EF5"/>
    <w:rsid w:val="00771226"/>
    <w:rsid w:val="00792CE4"/>
    <w:rsid w:val="007C28E4"/>
    <w:rsid w:val="007E124B"/>
    <w:rsid w:val="007F141F"/>
    <w:rsid w:val="007F5782"/>
    <w:rsid w:val="008026F0"/>
    <w:rsid w:val="00812DC8"/>
    <w:rsid w:val="008356AC"/>
    <w:rsid w:val="00844713"/>
    <w:rsid w:val="008473BC"/>
    <w:rsid w:val="00850F3E"/>
    <w:rsid w:val="00851AC5"/>
    <w:rsid w:val="00857B60"/>
    <w:rsid w:val="00894A3F"/>
    <w:rsid w:val="008A3921"/>
    <w:rsid w:val="008C14D0"/>
    <w:rsid w:val="008D12D3"/>
    <w:rsid w:val="008D25A1"/>
    <w:rsid w:val="008E6DCC"/>
    <w:rsid w:val="008F0D04"/>
    <w:rsid w:val="008F62C2"/>
    <w:rsid w:val="009061C2"/>
    <w:rsid w:val="00911568"/>
    <w:rsid w:val="0095520A"/>
    <w:rsid w:val="00956AF0"/>
    <w:rsid w:val="00957268"/>
    <w:rsid w:val="00963F3E"/>
    <w:rsid w:val="00974AA2"/>
    <w:rsid w:val="00977253"/>
    <w:rsid w:val="00977CE6"/>
    <w:rsid w:val="009D4D96"/>
    <w:rsid w:val="00A20748"/>
    <w:rsid w:val="00A218F2"/>
    <w:rsid w:val="00A40F38"/>
    <w:rsid w:val="00A70C25"/>
    <w:rsid w:val="00AA57AD"/>
    <w:rsid w:val="00AC0CD8"/>
    <w:rsid w:val="00AC1077"/>
    <w:rsid w:val="00AE2547"/>
    <w:rsid w:val="00AE4BF2"/>
    <w:rsid w:val="00AE623D"/>
    <w:rsid w:val="00AE7853"/>
    <w:rsid w:val="00B367E7"/>
    <w:rsid w:val="00B74263"/>
    <w:rsid w:val="00C1225D"/>
    <w:rsid w:val="00C7372B"/>
    <w:rsid w:val="00C8064E"/>
    <w:rsid w:val="00CA3765"/>
    <w:rsid w:val="00CC1CD6"/>
    <w:rsid w:val="00CD1F38"/>
    <w:rsid w:val="00CD5A0A"/>
    <w:rsid w:val="00CE1A2E"/>
    <w:rsid w:val="00CE7CC1"/>
    <w:rsid w:val="00CF52E0"/>
    <w:rsid w:val="00CF58AD"/>
    <w:rsid w:val="00D14633"/>
    <w:rsid w:val="00D15D05"/>
    <w:rsid w:val="00D21E38"/>
    <w:rsid w:val="00D228E0"/>
    <w:rsid w:val="00D23AE7"/>
    <w:rsid w:val="00D3271D"/>
    <w:rsid w:val="00D52AA8"/>
    <w:rsid w:val="00D61B05"/>
    <w:rsid w:val="00D64F06"/>
    <w:rsid w:val="00D72494"/>
    <w:rsid w:val="00D9324E"/>
    <w:rsid w:val="00DC3054"/>
    <w:rsid w:val="00DD7330"/>
    <w:rsid w:val="00DF4CAC"/>
    <w:rsid w:val="00E03FA2"/>
    <w:rsid w:val="00E11295"/>
    <w:rsid w:val="00E35C5A"/>
    <w:rsid w:val="00E508A1"/>
    <w:rsid w:val="00E51E34"/>
    <w:rsid w:val="00E532EF"/>
    <w:rsid w:val="00E57A5E"/>
    <w:rsid w:val="00E60BA7"/>
    <w:rsid w:val="00EC7AFA"/>
    <w:rsid w:val="00ED6EF6"/>
    <w:rsid w:val="00EF1E3E"/>
    <w:rsid w:val="00EF626F"/>
    <w:rsid w:val="00F3087F"/>
    <w:rsid w:val="00F67A76"/>
    <w:rsid w:val="00F73D69"/>
    <w:rsid w:val="00F86D55"/>
    <w:rsid w:val="00FC104A"/>
    <w:rsid w:val="00FC217C"/>
    <w:rsid w:val="00FF4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27A2F1"/>
  <w15:docId w15:val="{27A31705-9A66-4AA7-86CD-3AFAE5092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en-GB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40116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40116"/>
    <w:rPr>
      <w:sz w:val="22"/>
      <w:szCs w:val="22"/>
    </w:rPr>
  </w:style>
  <w:style w:type="table" w:styleId="TableGrid">
    <w:name w:val="Table Grid"/>
    <w:basedOn w:val="TableNormal"/>
    <w:uiPriority w:val="59"/>
    <w:rsid w:val="00D61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D61B0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sid w:val="00D61B05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sid w:val="00D61B05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sid w:val="00D61B05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sid w:val="00D61B05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sid w:val="00D61B05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D64F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64F06"/>
    <w:rPr>
      <w:rFonts w:ascii="Segoe UI" w:hAnsi="Segoe UI" w:cs="Segoe UI"/>
      <w:sz w:val="18"/>
      <w:szCs w:val="18"/>
      <w:lang w:val="en-GB" w:eastAsia="en-GB"/>
    </w:rPr>
  </w:style>
  <w:style w:type="paragraph" w:styleId="ListParagraph">
    <w:name w:val="List Paragraph"/>
    <w:basedOn w:val="Normal"/>
    <w:uiPriority w:val="34"/>
    <w:qFormat/>
    <w:rsid w:val="00AE785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F05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F05F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F05F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F05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F05F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554</Words>
  <Characters>3160</Characters>
  <Application>Microsoft Office Word</Application>
  <DocSecurity>0</DocSecurity>
  <Lines>26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3707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Silvija Sivčevič</cp:lastModifiedBy>
  <cp:revision>6</cp:revision>
  <cp:lastPrinted>2016-04-01T12:08:00Z</cp:lastPrinted>
  <dcterms:created xsi:type="dcterms:W3CDTF">2022-01-18T15:30:00Z</dcterms:created>
  <dcterms:modified xsi:type="dcterms:W3CDTF">2022-01-18T15:38:00Z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1033">
    <vt:lpwstr>Prvomajska ulica 1</vt:lpwstr>
  </property>
  <property fmtid="{D5CDD505-2E9C-101B-9397-08002B2CF9AE}" pid="3" name="MFiles_P1045">
    <vt:lpwstr>01-OP220107</vt:lpwstr>
  </property>
  <property fmtid="{D5CDD505-2E9C-101B-9397-08002B2CF9AE}" pid="4" name="MFiles_PG5BC2FC14A405421BA79F5FEC63BD00E3n1_PGB3D8D77D2D654902AEB821305A1A12BC">
    <vt:lpwstr>2000 Maribor</vt:lpwstr>
  </property>
</Properties>
</file>